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145" w:rsidRDefault="00D81145" w:rsidP="0093550F">
      <w:pPr>
        <w:pStyle w:val="Title"/>
      </w:pPr>
    </w:p>
    <w:p w:rsidR="0093550F" w:rsidRDefault="0093550F" w:rsidP="0093550F">
      <w:pPr>
        <w:pStyle w:val="Title"/>
      </w:pPr>
      <w:r>
        <w:rPr>
          <w:noProof/>
          <w:snapToGrid/>
        </w:rPr>
        <w:drawing>
          <wp:anchor distT="0" distB="0" distL="114300" distR="114300" simplePos="0" relativeHeight="251659264" behindDoc="0" locked="0" layoutInCell="1" allowOverlap="1">
            <wp:simplePos x="0" y="0"/>
            <wp:positionH relativeFrom="column">
              <wp:posOffset>-345440</wp:posOffset>
            </wp:positionH>
            <wp:positionV relativeFrom="paragraph">
              <wp:posOffset>-316230</wp:posOffset>
            </wp:positionV>
            <wp:extent cx="100965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392" r="-392"/>
                    <a:stretch>
                      <a:fillRect/>
                    </a:stretch>
                  </pic:blipFill>
                  <pic:spPr bwMode="auto">
                    <a:xfrm>
                      <a:off x="0" y="0"/>
                      <a:ext cx="10096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State of California</w:t>
      </w:r>
    </w:p>
    <w:p w:rsidR="0093550F" w:rsidRDefault="0093550F" w:rsidP="0093550F">
      <w:pPr>
        <w:pStyle w:val="Heading1"/>
      </w:pPr>
      <w:r>
        <w:t xml:space="preserve">   California Senior Legislature</w:t>
      </w:r>
    </w:p>
    <w:p w:rsidR="0093550F" w:rsidRDefault="0093550F" w:rsidP="0093550F">
      <w:pPr>
        <w:jc w:val="center"/>
        <w:rPr>
          <w:rFonts w:ascii="Times New Roman" w:hAnsi="Times New Roman"/>
          <w:b/>
          <w:sz w:val="28"/>
        </w:rPr>
      </w:pPr>
      <w:r>
        <w:rPr>
          <w:rFonts w:ascii="Times New Roman" w:hAnsi="Times New Roman"/>
          <w:b/>
          <w:sz w:val="28"/>
        </w:rPr>
        <w:t xml:space="preserve">   1020 N Street, Room 513, Sacramento, CA 95814</w:t>
      </w:r>
    </w:p>
    <w:p w:rsidR="0093550F" w:rsidRDefault="0093550F" w:rsidP="0093550F">
      <w:pPr>
        <w:jc w:val="center"/>
        <w:rPr>
          <w:rFonts w:ascii="Times New Roman" w:hAnsi="Times New Roman"/>
          <w:b/>
          <w:sz w:val="28"/>
        </w:rPr>
      </w:pPr>
      <w:r>
        <w:rPr>
          <w:rFonts w:ascii="Times New Roman" w:hAnsi="Times New Roman"/>
          <w:b/>
          <w:sz w:val="28"/>
        </w:rPr>
        <w:t xml:space="preserve">   Phone (916) 552-8056    Fax (916) 552-8013</w:t>
      </w:r>
    </w:p>
    <w:p w:rsidR="0093550F" w:rsidRDefault="004B69F9" w:rsidP="0093550F">
      <w:pPr>
        <w:jc w:val="center"/>
        <w:rPr>
          <w:rFonts w:ascii="Times New Roman" w:hAnsi="Times New Roman"/>
          <w:b/>
          <w:bCs/>
          <w:sz w:val="28"/>
        </w:rPr>
      </w:pPr>
      <w:hyperlink r:id="rId9" w:history="1">
        <w:r w:rsidR="0093550F" w:rsidRPr="007C0DE0">
          <w:rPr>
            <w:rStyle w:val="Hyperlink"/>
            <w:rFonts w:ascii="Times New Roman" w:hAnsi="Times New Roman"/>
            <w:b/>
            <w:bCs/>
            <w:sz w:val="28"/>
          </w:rPr>
          <w:t>www.4csl.org</w:t>
        </w:r>
      </w:hyperlink>
      <w:r w:rsidR="009D78D1">
        <w:rPr>
          <w:rFonts w:ascii="Times New Roman" w:hAnsi="Times New Roman"/>
          <w:b/>
          <w:bCs/>
          <w:sz w:val="28"/>
        </w:rPr>
        <w:t xml:space="preserve"> </w:t>
      </w:r>
    </w:p>
    <w:p w:rsidR="0093550F" w:rsidRDefault="0093550F" w:rsidP="0093550F">
      <w:pPr>
        <w:jc w:val="center"/>
        <w:rPr>
          <w:rFonts w:cs="Arial"/>
          <w:b/>
          <w:bCs/>
          <w:color w:val="C00000"/>
          <w:sz w:val="28"/>
        </w:rPr>
      </w:pPr>
    </w:p>
    <w:p w:rsidR="0093550F" w:rsidRDefault="0093550F" w:rsidP="0093550F">
      <w:pPr>
        <w:jc w:val="center"/>
        <w:rPr>
          <w:rFonts w:cs="Arial"/>
          <w:b/>
          <w:bCs/>
          <w:sz w:val="28"/>
          <w:szCs w:val="28"/>
        </w:rPr>
      </w:pPr>
      <w:r>
        <w:rPr>
          <w:rFonts w:cs="Arial"/>
          <w:b/>
          <w:bCs/>
          <w:sz w:val="28"/>
          <w:szCs w:val="28"/>
        </w:rPr>
        <w:t xml:space="preserve">JOINT RULES COMMITTEE </w:t>
      </w:r>
      <w:r w:rsidR="00FE01FC">
        <w:rPr>
          <w:rFonts w:cs="Arial"/>
          <w:b/>
          <w:bCs/>
          <w:sz w:val="28"/>
          <w:szCs w:val="28"/>
        </w:rPr>
        <w:t xml:space="preserve">TELECONFERENCE </w:t>
      </w:r>
      <w:r>
        <w:rPr>
          <w:rFonts w:cs="Arial"/>
          <w:b/>
          <w:bCs/>
          <w:sz w:val="28"/>
          <w:szCs w:val="28"/>
        </w:rPr>
        <w:t>MEETING MINUTES</w:t>
      </w:r>
    </w:p>
    <w:p w:rsidR="0093550F" w:rsidRDefault="00AA44EF" w:rsidP="0093550F">
      <w:pPr>
        <w:jc w:val="center"/>
        <w:rPr>
          <w:rFonts w:cs="Arial"/>
          <w:b/>
          <w:bCs/>
          <w:szCs w:val="24"/>
        </w:rPr>
      </w:pPr>
      <w:r>
        <w:rPr>
          <w:rFonts w:cs="Arial"/>
          <w:b/>
          <w:bCs/>
          <w:szCs w:val="24"/>
        </w:rPr>
        <w:t>August 6, 2015</w:t>
      </w:r>
    </w:p>
    <w:p w:rsidR="0093550F" w:rsidRPr="00B444A3" w:rsidRDefault="00FE01FC" w:rsidP="0093550F">
      <w:pPr>
        <w:widowControl/>
        <w:tabs>
          <w:tab w:val="left" w:pos="720"/>
          <w:tab w:val="left" w:pos="1260"/>
          <w:tab w:val="left" w:pos="1800"/>
        </w:tabs>
        <w:jc w:val="center"/>
        <w:rPr>
          <w:rFonts w:cs="Arial"/>
          <w:b/>
        </w:rPr>
      </w:pPr>
      <w:r>
        <w:rPr>
          <w:rFonts w:cs="Arial"/>
          <w:b/>
        </w:rPr>
        <w:t>10:</w:t>
      </w:r>
      <w:r w:rsidR="00AA44EF">
        <w:rPr>
          <w:rFonts w:cs="Arial"/>
          <w:b/>
        </w:rPr>
        <w:t>3</w:t>
      </w:r>
      <w:r>
        <w:rPr>
          <w:rFonts w:cs="Arial"/>
          <w:b/>
        </w:rPr>
        <w:t>0AM-</w:t>
      </w:r>
      <w:r w:rsidR="00AA44EF">
        <w:rPr>
          <w:rFonts w:cs="Arial"/>
          <w:b/>
        </w:rPr>
        <w:t>12</w:t>
      </w:r>
      <w:r w:rsidR="003C1E5B">
        <w:rPr>
          <w:rFonts w:cs="Arial"/>
          <w:b/>
        </w:rPr>
        <w:t>:3</w:t>
      </w:r>
      <w:r>
        <w:rPr>
          <w:rFonts w:cs="Arial"/>
          <w:b/>
        </w:rPr>
        <w:t>0PM</w:t>
      </w:r>
    </w:p>
    <w:p w:rsidR="0093550F" w:rsidRDefault="0093550F" w:rsidP="0093550F">
      <w:pPr>
        <w:jc w:val="center"/>
        <w:rPr>
          <w:rFonts w:cs="Arial"/>
          <w:b/>
          <w:bCs/>
          <w:szCs w:val="24"/>
        </w:rPr>
      </w:pPr>
    </w:p>
    <w:p w:rsidR="0093550F" w:rsidRPr="00B444A3" w:rsidRDefault="0093550F" w:rsidP="0093550F">
      <w:pPr>
        <w:widowControl/>
        <w:tabs>
          <w:tab w:val="left" w:pos="720"/>
          <w:tab w:val="left" w:pos="1260"/>
          <w:tab w:val="left" w:pos="1800"/>
        </w:tabs>
        <w:jc w:val="center"/>
        <w:rPr>
          <w:rFonts w:cs="Arial"/>
        </w:rPr>
      </w:pPr>
      <w:r w:rsidRPr="00B444A3">
        <w:rPr>
          <w:rFonts w:cs="Arial"/>
        </w:rPr>
        <w:t xml:space="preserve">Chair:  Senior </w:t>
      </w:r>
      <w:r w:rsidR="00FE01FC">
        <w:rPr>
          <w:rFonts w:cs="Arial"/>
        </w:rPr>
        <w:t>Assembly Member Lauren Rolfe</w:t>
      </w:r>
    </w:p>
    <w:p w:rsidR="0093550F" w:rsidRPr="00B444A3" w:rsidRDefault="0093550F" w:rsidP="0093550F">
      <w:pPr>
        <w:widowControl/>
        <w:tabs>
          <w:tab w:val="left" w:pos="720"/>
          <w:tab w:val="left" w:pos="1260"/>
          <w:tab w:val="left" w:pos="1800"/>
        </w:tabs>
        <w:jc w:val="center"/>
        <w:rPr>
          <w:rFonts w:cs="Arial"/>
        </w:rPr>
      </w:pPr>
      <w:r w:rsidRPr="00B444A3">
        <w:rPr>
          <w:rFonts w:cs="Arial"/>
        </w:rPr>
        <w:t>Vice Chair:  Senior Senator</w:t>
      </w:r>
      <w:r w:rsidRPr="00B444A3">
        <w:rPr>
          <w:rFonts w:cs="Arial" w:hint="eastAsia"/>
          <w:lang w:eastAsia="zh-CN"/>
        </w:rPr>
        <w:t xml:space="preserve"> </w:t>
      </w:r>
      <w:r w:rsidR="00FE01FC">
        <w:rPr>
          <w:rFonts w:cs="Arial"/>
          <w:lang w:eastAsia="zh-CN"/>
        </w:rPr>
        <w:t>Michael LePeilbet</w:t>
      </w:r>
    </w:p>
    <w:p w:rsidR="0093550F" w:rsidRDefault="0093550F" w:rsidP="0093550F">
      <w:pPr>
        <w:widowControl/>
        <w:tabs>
          <w:tab w:val="left" w:pos="720"/>
          <w:tab w:val="left" w:pos="1260"/>
          <w:tab w:val="left" w:pos="1800"/>
        </w:tabs>
        <w:jc w:val="center"/>
        <w:rPr>
          <w:rFonts w:cs="Arial"/>
          <w:lang w:eastAsia="zh-CN"/>
        </w:rPr>
      </w:pPr>
      <w:r w:rsidRPr="00B444A3">
        <w:rPr>
          <w:rFonts w:cs="Arial"/>
        </w:rPr>
        <w:t xml:space="preserve">Vice Chair:  Senior Assembly Member </w:t>
      </w:r>
      <w:r w:rsidRPr="00B444A3">
        <w:rPr>
          <w:rFonts w:cs="Arial" w:hint="eastAsia"/>
          <w:lang w:eastAsia="zh-CN"/>
        </w:rPr>
        <w:t>Ellie Bloch</w:t>
      </w:r>
    </w:p>
    <w:p w:rsidR="0093550F" w:rsidRDefault="0093550F" w:rsidP="0093550F">
      <w:pPr>
        <w:widowControl/>
        <w:tabs>
          <w:tab w:val="left" w:pos="720"/>
          <w:tab w:val="left" w:pos="1260"/>
          <w:tab w:val="left" w:pos="1800"/>
        </w:tabs>
        <w:jc w:val="center"/>
        <w:rPr>
          <w:rFonts w:cs="Arial"/>
          <w:lang w:eastAsia="zh-CN"/>
        </w:rPr>
      </w:pPr>
    </w:p>
    <w:p w:rsidR="0093550F" w:rsidRDefault="0093550F" w:rsidP="0093550F">
      <w:pPr>
        <w:rPr>
          <w:rFonts w:cs="Arial"/>
          <w:b/>
          <w:bCs/>
          <w:szCs w:val="24"/>
        </w:rPr>
      </w:pPr>
    </w:p>
    <w:p w:rsidR="0093550F" w:rsidRPr="007A4A12" w:rsidRDefault="0093550F" w:rsidP="0093550F">
      <w:pPr>
        <w:numPr>
          <w:ilvl w:val="0"/>
          <w:numId w:val="1"/>
        </w:numPr>
        <w:rPr>
          <w:rFonts w:cs="Arial"/>
          <w:bCs/>
          <w:szCs w:val="24"/>
        </w:rPr>
      </w:pPr>
      <w:r>
        <w:rPr>
          <w:rFonts w:cs="Arial"/>
          <w:b/>
          <w:bCs/>
          <w:szCs w:val="24"/>
        </w:rPr>
        <w:t>Call To Order</w:t>
      </w:r>
    </w:p>
    <w:p w:rsidR="0093550F" w:rsidRDefault="0093550F" w:rsidP="0093550F">
      <w:pPr>
        <w:ind w:left="720"/>
        <w:rPr>
          <w:rFonts w:cs="Arial"/>
          <w:bCs/>
          <w:szCs w:val="24"/>
        </w:rPr>
      </w:pPr>
      <w:r>
        <w:rPr>
          <w:rFonts w:cs="Arial"/>
          <w:bCs/>
          <w:szCs w:val="24"/>
        </w:rPr>
        <w:t xml:space="preserve">The Joint Rules Committee Meeting was called to order by Chair, </w:t>
      </w:r>
      <w:r w:rsidR="002A4845">
        <w:rPr>
          <w:rFonts w:cs="Arial"/>
          <w:bCs/>
          <w:szCs w:val="24"/>
        </w:rPr>
        <w:t>S</w:t>
      </w:r>
      <w:r w:rsidR="00FE01FC">
        <w:rPr>
          <w:rFonts w:cs="Arial"/>
          <w:bCs/>
          <w:szCs w:val="24"/>
        </w:rPr>
        <w:t>A Rolfe</w:t>
      </w:r>
      <w:r>
        <w:rPr>
          <w:rFonts w:cs="Arial"/>
          <w:bCs/>
          <w:szCs w:val="24"/>
        </w:rPr>
        <w:t xml:space="preserve"> at </w:t>
      </w:r>
      <w:r w:rsidR="00A54587">
        <w:rPr>
          <w:rFonts w:cs="Arial"/>
          <w:bCs/>
          <w:szCs w:val="24"/>
        </w:rPr>
        <w:t>1</w:t>
      </w:r>
      <w:r w:rsidR="00FE01FC">
        <w:rPr>
          <w:rFonts w:cs="Arial"/>
          <w:bCs/>
          <w:szCs w:val="24"/>
        </w:rPr>
        <w:t>0</w:t>
      </w:r>
      <w:r w:rsidR="00A54587">
        <w:rPr>
          <w:rFonts w:cs="Arial"/>
          <w:bCs/>
          <w:szCs w:val="24"/>
        </w:rPr>
        <w:t>:</w:t>
      </w:r>
      <w:r w:rsidR="00AA44EF">
        <w:rPr>
          <w:rFonts w:cs="Arial"/>
          <w:bCs/>
          <w:szCs w:val="24"/>
        </w:rPr>
        <w:t>30</w:t>
      </w:r>
      <w:r w:rsidR="00C97B0D">
        <w:rPr>
          <w:rFonts w:cs="Arial"/>
          <w:bCs/>
          <w:szCs w:val="24"/>
        </w:rPr>
        <w:t xml:space="preserve"> </w:t>
      </w:r>
      <w:r w:rsidR="00FE01FC">
        <w:rPr>
          <w:rFonts w:cs="Arial"/>
          <w:bCs/>
          <w:szCs w:val="24"/>
        </w:rPr>
        <w:t>a</w:t>
      </w:r>
      <w:r w:rsidR="00C97B0D">
        <w:rPr>
          <w:rFonts w:cs="Arial"/>
          <w:bCs/>
          <w:szCs w:val="24"/>
        </w:rPr>
        <w:t>.m.</w:t>
      </w:r>
    </w:p>
    <w:p w:rsidR="00C97B0D" w:rsidRDefault="0093550F" w:rsidP="0093550F">
      <w:pPr>
        <w:ind w:left="720"/>
        <w:rPr>
          <w:rFonts w:cs="Arial"/>
          <w:bCs/>
          <w:szCs w:val="24"/>
        </w:rPr>
      </w:pPr>
      <w:r>
        <w:rPr>
          <w:rFonts w:cs="Arial"/>
          <w:bCs/>
          <w:szCs w:val="24"/>
        </w:rPr>
        <w:t>Invocation by S</w:t>
      </w:r>
      <w:r w:rsidR="00AA44EF">
        <w:rPr>
          <w:rFonts w:cs="Arial"/>
          <w:bCs/>
          <w:szCs w:val="24"/>
        </w:rPr>
        <w:t>A Molnar</w:t>
      </w:r>
    </w:p>
    <w:p w:rsidR="0093550F" w:rsidRDefault="0093550F" w:rsidP="0093550F">
      <w:pPr>
        <w:ind w:left="720"/>
        <w:rPr>
          <w:rFonts w:cs="Arial"/>
          <w:bCs/>
          <w:szCs w:val="24"/>
        </w:rPr>
      </w:pPr>
      <w:r>
        <w:rPr>
          <w:rFonts w:cs="Arial"/>
          <w:bCs/>
          <w:szCs w:val="24"/>
        </w:rPr>
        <w:t>Pledge of Allegiance was led by S</w:t>
      </w:r>
      <w:r w:rsidR="009D78D1">
        <w:rPr>
          <w:rFonts w:cs="Arial"/>
          <w:bCs/>
          <w:szCs w:val="24"/>
        </w:rPr>
        <w:t>S</w:t>
      </w:r>
      <w:r w:rsidR="00FE01FC">
        <w:rPr>
          <w:rFonts w:cs="Arial"/>
          <w:bCs/>
          <w:szCs w:val="24"/>
        </w:rPr>
        <w:t xml:space="preserve"> </w:t>
      </w:r>
      <w:r w:rsidR="00AA44EF">
        <w:rPr>
          <w:rFonts w:cs="Arial"/>
          <w:bCs/>
          <w:szCs w:val="24"/>
        </w:rPr>
        <w:t>Bortel</w:t>
      </w:r>
    </w:p>
    <w:p w:rsidR="0093550F" w:rsidRDefault="0093550F" w:rsidP="0093550F">
      <w:pPr>
        <w:ind w:left="720"/>
        <w:rPr>
          <w:rFonts w:cs="Arial"/>
          <w:bCs/>
          <w:szCs w:val="24"/>
        </w:rPr>
      </w:pPr>
    </w:p>
    <w:p w:rsidR="0093550F" w:rsidRPr="00D302EC" w:rsidRDefault="0093550F" w:rsidP="0093550F">
      <w:pPr>
        <w:numPr>
          <w:ilvl w:val="0"/>
          <w:numId w:val="1"/>
        </w:numPr>
        <w:rPr>
          <w:rFonts w:cs="Arial"/>
          <w:bCs/>
          <w:szCs w:val="24"/>
        </w:rPr>
      </w:pPr>
      <w:r>
        <w:rPr>
          <w:rFonts w:cs="Arial"/>
          <w:b/>
          <w:bCs/>
          <w:szCs w:val="24"/>
        </w:rPr>
        <w:t>Roll Call</w:t>
      </w:r>
    </w:p>
    <w:p w:rsidR="0093550F" w:rsidRDefault="00C97B0D" w:rsidP="0093550F">
      <w:pPr>
        <w:ind w:left="720"/>
        <w:rPr>
          <w:rFonts w:cs="Arial"/>
          <w:bCs/>
          <w:szCs w:val="24"/>
        </w:rPr>
      </w:pPr>
      <w:r>
        <w:rPr>
          <w:rFonts w:cs="Arial"/>
          <w:b/>
          <w:bCs/>
          <w:szCs w:val="24"/>
        </w:rPr>
        <w:tab/>
      </w:r>
      <w:r w:rsidR="0093550F">
        <w:rPr>
          <w:rFonts w:cs="Arial"/>
          <w:b/>
          <w:bCs/>
          <w:szCs w:val="24"/>
        </w:rPr>
        <w:t>Present:</w:t>
      </w:r>
      <w:r w:rsidR="0093550F">
        <w:rPr>
          <w:rFonts w:cs="Arial"/>
          <w:b/>
          <w:bCs/>
          <w:szCs w:val="24"/>
        </w:rPr>
        <w:tab/>
      </w:r>
      <w:r w:rsidR="0093550F" w:rsidRPr="00573188">
        <w:rPr>
          <w:rFonts w:cs="Arial"/>
          <w:b/>
          <w:bCs/>
          <w:szCs w:val="24"/>
        </w:rPr>
        <w:t>Senior Senators</w:t>
      </w:r>
      <w:r w:rsidR="0093550F">
        <w:rPr>
          <w:rFonts w:cs="Arial"/>
          <w:bCs/>
          <w:szCs w:val="24"/>
        </w:rPr>
        <w:t xml:space="preserve">: </w:t>
      </w:r>
      <w:r w:rsidR="00BC65F7">
        <w:rPr>
          <w:rFonts w:cs="Arial"/>
          <w:bCs/>
          <w:szCs w:val="24"/>
        </w:rPr>
        <w:t xml:space="preserve"> Alice Loh, Allan Bortel</w:t>
      </w:r>
      <w:r w:rsidR="00AA44EF">
        <w:rPr>
          <w:rFonts w:cs="Arial"/>
          <w:bCs/>
          <w:szCs w:val="24"/>
        </w:rPr>
        <w:t>, Sonja Matin</w:t>
      </w:r>
    </w:p>
    <w:p w:rsidR="0093550F" w:rsidRDefault="00C97B0D" w:rsidP="0093550F">
      <w:pPr>
        <w:ind w:left="2160"/>
        <w:rPr>
          <w:rFonts w:cs="Arial"/>
          <w:bCs/>
          <w:szCs w:val="24"/>
        </w:rPr>
      </w:pPr>
      <w:r>
        <w:rPr>
          <w:rFonts w:cs="Arial"/>
          <w:b/>
          <w:bCs/>
          <w:szCs w:val="24"/>
        </w:rPr>
        <w:tab/>
      </w:r>
      <w:r w:rsidR="0093550F" w:rsidRPr="00573188">
        <w:rPr>
          <w:rFonts w:cs="Arial"/>
          <w:b/>
          <w:bCs/>
          <w:szCs w:val="24"/>
        </w:rPr>
        <w:t>Senior Assembly Members</w:t>
      </w:r>
      <w:r w:rsidR="0093550F">
        <w:rPr>
          <w:rFonts w:cs="Arial"/>
          <w:bCs/>
          <w:szCs w:val="24"/>
        </w:rPr>
        <w:t xml:space="preserve">:   </w:t>
      </w:r>
      <w:r w:rsidR="00FE01FC">
        <w:rPr>
          <w:rFonts w:cs="Arial"/>
          <w:bCs/>
          <w:szCs w:val="24"/>
        </w:rPr>
        <w:t xml:space="preserve">Charles Molnar, </w:t>
      </w:r>
      <w:r w:rsidR="00BC65F7">
        <w:rPr>
          <w:rFonts w:cs="Arial"/>
          <w:bCs/>
          <w:szCs w:val="24"/>
        </w:rPr>
        <w:t xml:space="preserve">Eleanor </w:t>
      </w:r>
      <w:r w:rsidR="00BC65F7">
        <w:rPr>
          <w:rFonts w:cs="Arial"/>
          <w:bCs/>
          <w:szCs w:val="24"/>
        </w:rPr>
        <w:tab/>
        <w:t>Bloch</w:t>
      </w:r>
      <w:r w:rsidR="00FE01FC">
        <w:rPr>
          <w:rFonts w:cs="Arial"/>
          <w:bCs/>
          <w:szCs w:val="24"/>
        </w:rPr>
        <w:t>, Shirley Krohn, Lauren Rolfe,</w:t>
      </w:r>
      <w:r w:rsidR="00AA44EF">
        <w:rPr>
          <w:rFonts w:cs="Arial"/>
          <w:bCs/>
          <w:szCs w:val="24"/>
        </w:rPr>
        <w:t xml:space="preserve"> Bernie Weintraub</w:t>
      </w:r>
    </w:p>
    <w:p w:rsidR="0093550F" w:rsidRDefault="00C97B0D" w:rsidP="0093550F">
      <w:pPr>
        <w:ind w:left="1440" w:firstLine="720"/>
        <w:rPr>
          <w:rFonts w:cs="Arial"/>
          <w:bCs/>
          <w:szCs w:val="24"/>
        </w:rPr>
      </w:pPr>
      <w:r>
        <w:rPr>
          <w:rFonts w:cs="Arial"/>
          <w:b/>
          <w:bCs/>
          <w:szCs w:val="24"/>
        </w:rPr>
        <w:tab/>
      </w:r>
      <w:r w:rsidR="0093550F" w:rsidRPr="00573188">
        <w:rPr>
          <w:rFonts w:cs="Arial"/>
          <w:b/>
          <w:bCs/>
          <w:szCs w:val="24"/>
        </w:rPr>
        <w:t>Staff</w:t>
      </w:r>
      <w:r w:rsidR="0093550F">
        <w:rPr>
          <w:rFonts w:cs="Arial"/>
          <w:bCs/>
          <w:szCs w:val="24"/>
        </w:rPr>
        <w:t xml:space="preserve">:  </w:t>
      </w:r>
      <w:r>
        <w:rPr>
          <w:rFonts w:cs="Arial"/>
          <w:bCs/>
          <w:szCs w:val="24"/>
        </w:rPr>
        <w:t>Janice Bailey, Staff Services Manager</w:t>
      </w:r>
    </w:p>
    <w:p w:rsidR="0093550F" w:rsidRDefault="00C97B0D" w:rsidP="00AA44EF">
      <w:pPr>
        <w:ind w:left="2880" w:hanging="720"/>
        <w:rPr>
          <w:rFonts w:cs="Arial"/>
          <w:bCs/>
          <w:szCs w:val="24"/>
        </w:rPr>
      </w:pPr>
      <w:r w:rsidRPr="00C97B0D">
        <w:rPr>
          <w:rFonts w:cs="Arial"/>
          <w:b/>
          <w:bCs/>
          <w:szCs w:val="24"/>
        </w:rPr>
        <w:t>Excused Absences:</w:t>
      </w:r>
      <w:r>
        <w:rPr>
          <w:rFonts w:cs="Arial"/>
          <w:bCs/>
          <w:szCs w:val="24"/>
        </w:rPr>
        <w:tab/>
      </w:r>
      <w:r w:rsidR="00BC65F7">
        <w:rPr>
          <w:rFonts w:cs="Arial"/>
          <w:bCs/>
          <w:szCs w:val="24"/>
        </w:rPr>
        <w:t xml:space="preserve"> </w:t>
      </w:r>
      <w:r w:rsidR="008A1CDF">
        <w:rPr>
          <w:rFonts w:cs="Arial"/>
          <w:bCs/>
          <w:szCs w:val="24"/>
        </w:rPr>
        <w:t>Jack Alderson,</w:t>
      </w:r>
      <w:r w:rsidR="003C1E5B">
        <w:rPr>
          <w:rFonts w:cs="Arial"/>
          <w:bCs/>
          <w:szCs w:val="24"/>
        </w:rPr>
        <w:t xml:space="preserve"> </w:t>
      </w:r>
      <w:r w:rsidR="008A1CDF">
        <w:rPr>
          <w:rFonts w:cs="Arial"/>
          <w:bCs/>
          <w:szCs w:val="24"/>
        </w:rPr>
        <w:t xml:space="preserve">Joanna </w:t>
      </w:r>
      <w:r w:rsidR="00AA44EF">
        <w:rPr>
          <w:rFonts w:cs="Arial"/>
          <w:bCs/>
          <w:szCs w:val="24"/>
        </w:rPr>
        <w:t>K</w:t>
      </w:r>
      <w:r w:rsidR="008A1CDF">
        <w:rPr>
          <w:rFonts w:cs="Arial"/>
          <w:bCs/>
          <w:szCs w:val="24"/>
        </w:rPr>
        <w:t>im-Selby (A)</w:t>
      </w:r>
      <w:r w:rsidR="003C1E5B">
        <w:rPr>
          <w:rFonts w:cs="Arial"/>
          <w:bCs/>
          <w:szCs w:val="24"/>
        </w:rPr>
        <w:t xml:space="preserve">, </w:t>
      </w:r>
      <w:r w:rsidR="00AA44EF">
        <w:rPr>
          <w:rFonts w:cs="Arial"/>
          <w:bCs/>
          <w:szCs w:val="24"/>
        </w:rPr>
        <w:t>Allan Hurst, Michael LePeilbet</w:t>
      </w:r>
      <w:r w:rsidR="00DC04F5">
        <w:rPr>
          <w:rFonts w:cs="Arial"/>
          <w:bCs/>
          <w:szCs w:val="24"/>
        </w:rPr>
        <w:br/>
      </w:r>
      <w:r w:rsidR="00DC04F5">
        <w:rPr>
          <w:rFonts w:cs="Arial"/>
          <w:bCs/>
          <w:szCs w:val="24"/>
        </w:rPr>
        <w:tab/>
      </w:r>
      <w:r w:rsidR="0093550F">
        <w:rPr>
          <w:rFonts w:cs="Arial"/>
          <w:bCs/>
          <w:szCs w:val="24"/>
        </w:rPr>
        <w:t>A quorum was established.</w:t>
      </w:r>
    </w:p>
    <w:p w:rsidR="0093550F" w:rsidRDefault="0093550F" w:rsidP="0093550F">
      <w:pPr>
        <w:numPr>
          <w:ilvl w:val="0"/>
          <w:numId w:val="1"/>
        </w:numPr>
        <w:rPr>
          <w:rFonts w:cs="Arial"/>
          <w:b/>
          <w:bCs/>
          <w:szCs w:val="24"/>
        </w:rPr>
      </w:pPr>
      <w:r>
        <w:rPr>
          <w:rFonts w:cs="Arial"/>
          <w:b/>
          <w:bCs/>
          <w:szCs w:val="24"/>
        </w:rPr>
        <w:t>Introductions</w:t>
      </w:r>
    </w:p>
    <w:p w:rsidR="00A54587" w:rsidRDefault="00AA44EF" w:rsidP="0093550F">
      <w:pPr>
        <w:ind w:left="2160"/>
        <w:rPr>
          <w:rFonts w:cs="Arial"/>
          <w:bCs/>
          <w:szCs w:val="24"/>
        </w:rPr>
      </w:pPr>
      <w:r>
        <w:rPr>
          <w:rFonts w:cs="Arial"/>
          <w:bCs/>
          <w:szCs w:val="24"/>
        </w:rPr>
        <w:t>Charles Mitchell, Zelda Hutcherson, Estelle Thomas, Lavada Theus, Gullermo Medina</w:t>
      </w:r>
    </w:p>
    <w:p w:rsidR="0093550F" w:rsidRDefault="0093550F" w:rsidP="0093550F">
      <w:pPr>
        <w:rPr>
          <w:rFonts w:cs="Arial"/>
          <w:bCs/>
          <w:szCs w:val="24"/>
        </w:rPr>
      </w:pPr>
    </w:p>
    <w:p w:rsidR="0093550F" w:rsidRDefault="0093550F" w:rsidP="0093550F">
      <w:pPr>
        <w:numPr>
          <w:ilvl w:val="0"/>
          <w:numId w:val="1"/>
        </w:numPr>
        <w:rPr>
          <w:rFonts w:cs="Arial"/>
          <w:bCs/>
          <w:szCs w:val="24"/>
        </w:rPr>
      </w:pPr>
      <w:r>
        <w:rPr>
          <w:rFonts w:cs="Arial"/>
          <w:b/>
          <w:bCs/>
          <w:szCs w:val="24"/>
        </w:rPr>
        <w:t>Public Comments</w:t>
      </w:r>
    </w:p>
    <w:p w:rsidR="0093550F" w:rsidRDefault="0093550F" w:rsidP="0093550F">
      <w:pPr>
        <w:rPr>
          <w:rFonts w:cs="Arial"/>
          <w:bCs/>
          <w:szCs w:val="24"/>
        </w:rPr>
      </w:pPr>
      <w:r>
        <w:rPr>
          <w:rFonts w:cs="Arial"/>
          <w:bCs/>
          <w:szCs w:val="24"/>
        </w:rPr>
        <w:tab/>
      </w:r>
      <w:r>
        <w:rPr>
          <w:rFonts w:cs="Arial"/>
          <w:bCs/>
          <w:szCs w:val="24"/>
        </w:rPr>
        <w:tab/>
      </w:r>
      <w:r w:rsidR="00873124">
        <w:rPr>
          <w:rFonts w:cs="Arial"/>
          <w:bCs/>
          <w:szCs w:val="24"/>
        </w:rPr>
        <w:t>None.</w:t>
      </w:r>
    </w:p>
    <w:p w:rsidR="00A54587" w:rsidRDefault="00A54587" w:rsidP="0093550F">
      <w:pPr>
        <w:rPr>
          <w:rFonts w:cs="Arial"/>
          <w:bCs/>
          <w:szCs w:val="24"/>
        </w:rPr>
      </w:pPr>
    </w:p>
    <w:p w:rsidR="0093550F" w:rsidRDefault="0093550F" w:rsidP="0093550F">
      <w:pPr>
        <w:rPr>
          <w:rFonts w:cs="Arial"/>
          <w:b/>
          <w:bCs/>
          <w:szCs w:val="24"/>
        </w:rPr>
      </w:pPr>
      <w:r>
        <w:rPr>
          <w:rFonts w:cs="Arial"/>
          <w:b/>
          <w:bCs/>
          <w:szCs w:val="24"/>
        </w:rPr>
        <w:t>Discussion/Action Items</w:t>
      </w:r>
    </w:p>
    <w:p w:rsidR="0093550F" w:rsidRPr="00D302EC" w:rsidRDefault="0093550F" w:rsidP="0093550F">
      <w:pPr>
        <w:rPr>
          <w:rFonts w:cs="Arial"/>
          <w:b/>
          <w:bCs/>
          <w:szCs w:val="24"/>
        </w:rPr>
      </w:pPr>
    </w:p>
    <w:p w:rsidR="0093550F" w:rsidRPr="00DC04F5" w:rsidRDefault="00DC04F5" w:rsidP="0093550F">
      <w:pPr>
        <w:numPr>
          <w:ilvl w:val="0"/>
          <w:numId w:val="1"/>
        </w:numPr>
        <w:rPr>
          <w:rFonts w:cs="Arial"/>
          <w:b/>
          <w:bCs/>
          <w:szCs w:val="24"/>
        </w:rPr>
      </w:pPr>
      <w:r w:rsidRPr="00DC04F5">
        <w:rPr>
          <w:rFonts w:cs="Arial"/>
          <w:b/>
        </w:rPr>
        <w:t xml:space="preserve">Approve Agenda of </w:t>
      </w:r>
      <w:r w:rsidR="00AA44EF">
        <w:rPr>
          <w:rFonts w:cs="Arial"/>
          <w:b/>
        </w:rPr>
        <w:t>August 6</w:t>
      </w:r>
      <w:r w:rsidR="008A1CDF">
        <w:rPr>
          <w:rFonts w:cs="Arial"/>
          <w:b/>
        </w:rPr>
        <w:t>, 2015</w:t>
      </w:r>
    </w:p>
    <w:p w:rsidR="0093550F" w:rsidRDefault="00C97B0D" w:rsidP="00C97B0D">
      <w:pPr>
        <w:ind w:left="1800" w:hanging="720"/>
        <w:rPr>
          <w:rFonts w:cs="Arial"/>
          <w:bCs/>
          <w:szCs w:val="24"/>
        </w:rPr>
      </w:pPr>
      <w:r>
        <w:rPr>
          <w:rFonts w:cs="Arial"/>
          <w:bCs/>
          <w:szCs w:val="24"/>
        </w:rPr>
        <w:tab/>
        <w:t>S</w:t>
      </w:r>
      <w:r w:rsidR="00BC65F7">
        <w:rPr>
          <w:rFonts w:cs="Arial"/>
          <w:bCs/>
          <w:szCs w:val="24"/>
        </w:rPr>
        <w:t>A</w:t>
      </w:r>
      <w:r w:rsidR="008A1CDF">
        <w:rPr>
          <w:rFonts w:cs="Arial"/>
          <w:bCs/>
          <w:szCs w:val="24"/>
        </w:rPr>
        <w:t xml:space="preserve"> </w:t>
      </w:r>
      <w:r w:rsidR="00AA44EF">
        <w:rPr>
          <w:rFonts w:cs="Arial"/>
          <w:bCs/>
          <w:szCs w:val="24"/>
        </w:rPr>
        <w:t>Weintraub</w:t>
      </w:r>
      <w:r w:rsidR="009D78D1">
        <w:rPr>
          <w:rFonts w:cs="Arial"/>
          <w:bCs/>
          <w:szCs w:val="24"/>
        </w:rPr>
        <w:t xml:space="preserve"> </w:t>
      </w:r>
      <w:r>
        <w:rPr>
          <w:rFonts w:cs="Arial"/>
          <w:bCs/>
          <w:szCs w:val="24"/>
        </w:rPr>
        <w:t>mo</w:t>
      </w:r>
      <w:r w:rsidR="004A4B4E">
        <w:rPr>
          <w:rFonts w:cs="Arial"/>
          <w:bCs/>
          <w:szCs w:val="24"/>
        </w:rPr>
        <w:t>ved</w:t>
      </w:r>
      <w:r>
        <w:rPr>
          <w:rFonts w:cs="Arial"/>
          <w:bCs/>
          <w:szCs w:val="24"/>
        </w:rPr>
        <w:t xml:space="preserve"> to approve the agenda.  S</w:t>
      </w:r>
      <w:r w:rsidR="00AA44EF">
        <w:rPr>
          <w:rFonts w:cs="Arial"/>
          <w:bCs/>
          <w:szCs w:val="24"/>
        </w:rPr>
        <w:t>A</w:t>
      </w:r>
      <w:r w:rsidR="008A1CDF">
        <w:rPr>
          <w:rFonts w:cs="Arial"/>
          <w:bCs/>
          <w:szCs w:val="24"/>
        </w:rPr>
        <w:t xml:space="preserve"> </w:t>
      </w:r>
      <w:r w:rsidR="00AA44EF">
        <w:rPr>
          <w:rFonts w:cs="Arial"/>
          <w:bCs/>
          <w:szCs w:val="24"/>
        </w:rPr>
        <w:t>Krohn</w:t>
      </w:r>
      <w:r>
        <w:rPr>
          <w:rFonts w:cs="Arial"/>
          <w:bCs/>
          <w:szCs w:val="24"/>
        </w:rPr>
        <w:t xml:space="preserve"> seconded the motion.  Agenda approved as presented.</w:t>
      </w:r>
    </w:p>
    <w:p w:rsidR="00FB661E" w:rsidRDefault="00FB661E" w:rsidP="00C97B0D">
      <w:pPr>
        <w:ind w:left="1800" w:hanging="720"/>
        <w:rPr>
          <w:rFonts w:cs="Arial"/>
          <w:bCs/>
          <w:szCs w:val="24"/>
        </w:rPr>
      </w:pPr>
      <w:r>
        <w:rPr>
          <w:rFonts w:cs="Arial"/>
          <w:bCs/>
          <w:szCs w:val="24"/>
        </w:rPr>
        <w:tab/>
        <w:t>Record of Vote:</w:t>
      </w:r>
    </w:p>
    <w:tbl>
      <w:tblPr>
        <w:tblStyle w:val="TableGrid"/>
        <w:tblW w:w="0" w:type="auto"/>
        <w:tblInd w:w="1800" w:type="dxa"/>
        <w:tblLook w:val="04A0" w:firstRow="1" w:lastRow="0" w:firstColumn="1" w:lastColumn="0" w:noHBand="0" w:noVBand="1"/>
      </w:tblPr>
      <w:tblGrid>
        <w:gridCol w:w="1368"/>
        <w:gridCol w:w="1530"/>
        <w:gridCol w:w="2070"/>
      </w:tblGrid>
      <w:tr w:rsidR="00FB661E" w:rsidTr="00FB661E">
        <w:tc>
          <w:tcPr>
            <w:tcW w:w="1368" w:type="dxa"/>
          </w:tcPr>
          <w:p w:rsidR="00FB661E" w:rsidRDefault="00FB661E" w:rsidP="00C97B0D">
            <w:pPr>
              <w:rPr>
                <w:rFonts w:cs="Arial"/>
                <w:bCs/>
                <w:szCs w:val="24"/>
              </w:rPr>
            </w:pPr>
            <w:r>
              <w:rPr>
                <w:rFonts w:cs="Arial"/>
                <w:bCs/>
                <w:szCs w:val="24"/>
              </w:rPr>
              <w:t>Yes</w:t>
            </w:r>
          </w:p>
        </w:tc>
        <w:tc>
          <w:tcPr>
            <w:tcW w:w="1530" w:type="dxa"/>
          </w:tcPr>
          <w:p w:rsidR="00FB661E" w:rsidRDefault="00FB661E" w:rsidP="00C97B0D">
            <w:pPr>
              <w:rPr>
                <w:rFonts w:cs="Arial"/>
                <w:bCs/>
                <w:szCs w:val="24"/>
              </w:rPr>
            </w:pPr>
            <w:r>
              <w:rPr>
                <w:rFonts w:cs="Arial"/>
                <w:bCs/>
                <w:szCs w:val="24"/>
              </w:rPr>
              <w:t>No</w:t>
            </w:r>
          </w:p>
        </w:tc>
        <w:tc>
          <w:tcPr>
            <w:tcW w:w="2070" w:type="dxa"/>
          </w:tcPr>
          <w:p w:rsidR="00FB661E" w:rsidRDefault="00FB661E" w:rsidP="00C97B0D">
            <w:pPr>
              <w:rPr>
                <w:rFonts w:cs="Arial"/>
                <w:bCs/>
                <w:szCs w:val="24"/>
              </w:rPr>
            </w:pPr>
            <w:r>
              <w:rPr>
                <w:rFonts w:cs="Arial"/>
                <w:bCs/>
                <w:szCs w:val="24"/>
              </w:rPr>
              <w:t>Abstention</w:t>
            </w:r>
          </w:p>
        </w:tc>
      </w:tr>
      <w:tr w:rsidR="00FB661E" w:rsidTr="00FB661E">
        <w:tc>
          <w:tcPr>
            <w:tcW w:w="1368" w:type="dxa"/>
          </w:tcPr>
          <w:p w:rsidR="00FB661E" w:rsidRDefault="00AA44EF" w:rsidP="00C97B0D">
            <w:pPr>
              <w:rPr>
                <w:rFonts w:cs="Arial"/>
                <w:bCs/>
                <w:szCs w:val="24"/>
              </w:rPr>
            </w:pPr>
            <w:r>
              <w:rPr>
                <w:rFonts w:cs="Arial"/>
                <w:bCs/>
                <w:szCs w:val="24"/>
              </w:rPr>
              <w:t>Rolfe</w:t>
            </w:r>
          </w:p>
        </w:tc>
        <w:tc>
          <w:tcPr>
            <w:tcW w:w="1530" w:type="dxa"/>
          </w:tcPr>
          <w:p w:rsidR="00FB661E" w:rsidRDefault="00FB661E" w:rsidP="00C97B0D">
            <w:pPr>
              <w:rPr>
                <w:rFonts w:cs="Arial"/>
                <w:bCs/>
                <w:szCs w:val="24"/>
              </w:rPr>
            </w:pPr>
          </w:p>
        </w:tc>
        <w:tc>
          <w:tcPr>
            <w:tcW w:w="2070" w:type="dxa"/>
          </w:tcPr>
          <w:p w:rsidR="00FB661E" w:rsidRDefault="00FB661E" w:rsidP="00C97B0D">
            <w:pPr>
              <w:rPr>
                <w:rFonts w:cs="Arial"/>
                <w:bCs/>
                <w:szCs w:val="24"/>
              </w:rPr>
            </w:pPr>
          </w:p>
        </w:tc>
      </w:tr>
      <w:tr w:rsidR="00FB661E" w:rsidTr="00FB661E">
        <w:tc>
          <w:tcPr>
            <w:tcW w:w="1368" w:type="dxa"/>
          </w:tcPr>
          <w:p w:rsidR="00FB661E" w:rsidRDefault="00AA44EF" w:rsidP="00C97B0D">
            <w:pPr>
              <w:rPr>
                <w:rFonts w:cs="Arial"/>
                <w:bCs/>
                <w:szCs w:val="24"/>
              </w:rPr>
            </w:pPr>
            <w:r>
              <w:rPr>
                <w:rFonts w:cs="Arial"/>
                <w:bCs/>
                <w:szCs w:val="24"/>
              </w:rPr>
              <w:t>Krohn</w:t>
            </w:r>
          </w:p>
        </w:tc>
        <w:tc>
          <w:tcPr>
            <w:tcW w:w="1530" w:type="dxa"/>
          </w:tcPr>
          <w:p w:rsidR="00FB661E" w:rsidRDefault="00FB661E" w:rsidP="00C97B0D">
            <w:pPr>
              <w:rPr>
                <w:rFonts w:cs="Arial"/>
                <w:bCs/>
                <w:szCs w:val="24"/>
              </w:rPr>
            </w:pPr>
          </w:p>
        </w:tc>
        <w:tc>
          <w:tcPr>
            <w:tcW w:w="2070" w:type="dxa"/>
          </w:tcPr>
          <w:p w:rsidR="00FB661E" w:rsidRDefault="00FB661E" w:rsidP="00C97B0D">
            <w:pPr>
              <w:rPr>
                <w:rFonts w:cs="Arial"/>
                <w:bCs/>
                <w:szCs w:val="24"/>
              </w:rPr>
            </w:pPr>
          </w:p>
        </w:tc>
      </w:tr>
      <w:tr w:rsidR="00FB661E" w:rsidTr="00FB661E">
        <w:tc>
          <w:tcPr>
            <w:tcW w:w="1368" w:type="dxa"/>
          </w:tcPr>
          <w:p w:rsidR="00FB661E" w:rsidRDefault="00BC65F7" w:rsidP="00C97B0D">
            <w:pPr>
              <w:rPr>
                <w:rFonts w:cs="Arial"/>
                <w:bCs/>
                <w:szCs w:val="24"/>
              </w:rPr>
            </w:pPr>
            <w:r>
              <w:rPr>
                <w:rFonts w:cs="Arial"/>
                <w:bCs/>
                <w:szCs w:val="24"/>
              </w:rPr>
              <w:lastRenderedPageBreak/>
              <w:t>Bloch</w:t>
            </w:r>
          </w:p>
        </w:tc>
        <w:tc>
          <w:tcPr>
            <w:tcW w:w="1530" w:type="dxa"/>
          </w:tcPr>
          <w:p w:rsidR="00FB661E" w:rsidRDefault="00FB661E" w:rsidP="00C97B0D">
            <w:pPr>
              <w:rPr>
                <w:rFonts w:cs="Arial"/>
                <w:bCs/>
                <w:szCs w:val="24"/>
              </w:rPr>
            </w:pPr>
          </w:p>
        </w:tc>
        <w:tc>
          <w:tcPr>
            <w:tcW w:w="2070" w:type="dxa"/>
          </w:tcPr>
          <w:p w:rsidR="00FB661E" w:rsidRDefault="00FB661E" w:rsidP="00C97B0D">
            <w:pPr>
              <w:rPr>
                <w:rFonts w:cs="Arial"/>
                <w:bCs/>
                <w:szCs w:val="24"/>
              </w:rPr>
            </w:pPr>
          </w:p>
        </w:tc>
      </w:tr>
      <w:tr w:rsidR="00FB661E" w:rsidTr="00FB661E">
        <w:tc>
          <w:tcPr>
            <w:tcW w:w="1368" w:type="dxa"/>
          </w:tcPr>
          <w:p w:rsidR="00FB661E" w:rsidRDefault="004215A2" w:rsidP="00C97B0D">
            <w:pPr>
              <w:rPr>
                <w:rFonts w:cs="Arial"/>
                <w:bCs/>
                <w:szCs w:val="24"/>
              </w:rPr>
            </w:pPr>
            <w:r>
              <w:rPr>
                <w:rFonts w:cs="Arial"/>
                <w:bCs/>
                <w:szCs w:val="24"/>
              </w:rPr>
              <w:t>Martin</w:t>
            </w:r>
          </w:p>
        </w:tc>
        <w:tc>
          <w:tcPr>
            <w:tcW w:w="1530" w:type="dxa"/>
          </w:tcPr>
          <w:p w:rsidR="00FB661E" w:rsidRDefault="00FB661E" w:rsidP="00C97B0D">
            <w:pPr>
              <w:rPr>
                <w:rFonts w:cs="Arial"/>
                <w:bCs/>
                <w:szCs w:val="24"/>
              </w:rPr>
            </w:pPr>
          </w:p>
        </w:tc>
        <w:tc>
          <w:tcPr>
            <w:tcW w:w="2070" w:type="dxa"/>
          </w:tcPr>
          <w:p w:rsidR="00FB661E" w:rsidRDefault="00FB661E" w:rsidP="00C97B0D">
            <w:pPr>
              <w:rPr>
                <w:rFonts w:cs="Arial"/>
                <w:bCs/>
                <w:szCs w:val="24"/>
              </w:rPr>
            </w:pPr>
          </w:p>
        </w:tc>
      </w:tr>
      <w:tr w:rsidR="00FB661E" w:rsidTr="00FB661E">
        <w:tc>
          <w:tcPr>
            <w:tcW w:w="1368" w:type="dxa"/>
          </w:tcPr>
          <w:p w:rsidR="00FB661E" w:rsidRDefault="004215A2" w:rsidP="00C97B0D">
            <w:pPr>
              <w:rPr>
                <w:rFonts w:cs="Arial"/>
                <w:bCs/>
                <w:szCs w:val="24"/>
              </w:rPr>
            </w:pPr>
            <w:r>
              <w:rPr>
                <w:rFonts w:cs="Arial"/>
                <w:bCs/>
                <w:szCs w:val="24"/>
              </w:rPr>
              <w:t>Weintraub</w:t>
            </w:r>
          </w:p>
        </w:tc>
        <w:tc>
          <w:tcPr>
            <w:tcW w:w="1530" w:type="dxa"/>
          </w:tcPr>
          <w:p w:rsidR="00FB661E" w:rsidRDefault="00FB661E" w:rsidP="00C97B0D">
            <w:pPr>
              <w:rPr>
                <w:rFonts w:cs="Arial"/>
                <w:bCs/>
                <w:szCs w:val="24"/>
              </w:rPr>
            </w:pPr>
          </w:p>
        </w:tc>
        <w:tc>
          <w:tcPr>
            <w:tcW w:w="2070" w:type="dxa"/>
          </w:tcPr>
          <w:p w:rsidR="00FB661E" w:rsidRDefault="00FB661E" w:rsidP="00C97B0D">
            <w:pPr>
              <w:rPr>
                <w:rFonts w:cs="Arial"/>
                <w:bCs/>
                <w:szCs w:val="24"/>
              </w:rPr>
            </w:pPr>
          </w:p>
        </w:tc>
      </w:tr>
      <w:tr w:rsidR="00FB661E" w:rsidTr="00FB661E">
        <w:tc>
          <w:tcPr>
            <w:tcW w:w="1368" w:type="dxa"/>
          </w:tcPr>
          <w:p w:rsidR="00FB661E" w:rsidRDefault="004215A2" w:rsidP="00C97B0D">
            <w:pPr>
              <w:rPr>
                <w:rFonts w:cs="Arial"/>
                <w:bCs/>
                <w:szCs w:val="24"/>
              </w:rPr>
            </w:pPr>
            <w:r>
              <w:rPr>
                <w:rFonts w:cs="Arial"/>
                <w:bCs/>
                <w:szCs w:val="24"/>
              </w:rPr>
              <w:t>Bortel</w:t>
            </w:r>
          </w:p>
        </w:tc>
        <w:tc>
          <w:tcPr>
            <w:tcW w:w="1530" w:type="dxa"/>
          </w:tcPr>
          <w:p w:rsidR="00FB661E" w:rsidRDefault="00FB661E" w:rsidP="00C97B0D">
            <w:pPr>
              <w:rPr>
                <w:rFonts w:cs="Arial"/>
                <w:bCs/>
                <w:szCs w:val="24"/>
              </w:rPr>
            </w:pPr>
          </w:p>
        </w:tc>
        <w:tc>
          <w:tcPr>
            <w:tcW w:w="2070" w:type="dxa"/>
          </w:tcPr>
          <w:p w:rsidR="00FB661E" w:rsidRDefault="00FB661E" w:rsidP="00C97B0D">
            <w:pPr>
              <w:rPr>
                <w:rFonts w:cs="Arial"/>
                <w:bCs/>
                <w:szCs w:val="24"/>
              </w:rPr>
            </w:pPr>
          </w:p>
        </w:tc>
      </w:tr>
      <w:tr w:rsidR="009D78D1" w:rsidTr="00FB661E">
        <w:tc>
          <w:tcPr>
            <w:tcW w:w="1368" w:type="dxa"/>
          </w:tcPr>
          <w:p w:rsidR="009D78D1" w:rsidRDefault="004215A2" w:rsidP="00C97B0D">
            <w:pPr>
              <w:rPr>
                <w:rFonts w:cs="Arial"/>
                <w:bCs/>
                <w:szCs w:val="24"/>
              </w:rPr>
            </w:pPr>
            <w:r>
              <w:rPr>
                <w:rFonts w:cs="Arial"/>
                <w:bCs/>
                <w:szCs w:val="24"/>
              </w:rPr>
              <w:t>Molnar</w:t>
            </w:r>
          </w:p>
        </w:tc>
        <w:tc>
          <w:tcPr>
            <w:tcW w:w="1530" w:type="dxa"/>
          </w:tcPr>
          <w:p w:rsidR="009D78D1" w:rsidRDefault="009D78D1" w:rsidP="00C97B0D">
            <w:pPr>
              <w:rPr>
                <w:rFonts w:cs="Arial"/>
                <w:bCs/>
                <w:szCs w:val="24"/>
              </w:rPr>
            </w:pPr>
          </w:p>
        </w:tc>
        <w:tc>
          <w:tcPr>
            <w:tcW w:w="2070" w:type="dxa"/>
          </w:tcPr>
          <w:p w:rsidR="009D78D1" w:rsidRDefault="009D78D1" w:rsidP="00C97B0D">
            <w:pPr>
              <w:rPr>
                <w:rFonts w:cs="Arial"/>
                <w:bCs/>
                <w:szCs w:val="24"/>
              </w:rPr>
            </w:pPr>
          </w:p>
        </w:tc>
      </w:tr>
    </w:tbl>
    <w:p w:rsidR="0093550F" w:rsidRDefault="0093550F" w:rsidP="0093550F">
      <w:pPr>
        <w:ind w:left="1440" w:hanging="720"/>
        <w:rPr>
          <w:rFonts w:cs="Arial"/>
          <w:bCs/>
          <w:szCs w:val="24"/>
        </w:rPr>
      </w:pPr>
    </w:p>
    <w:p w:rsidR="0093550F" w:rsidRPr="00FB661E" w:rsidRDefault="009D78D1" w:rsidP="0093550F">
      <w:pPr>
        <w:numPr>
          <w:ilvl w:val="0"/>
          <w:numId w:val="1"/>
        </w:numPr>
        <w:rPr>
          <w:rFonts w:cs="Arial"/>
          <w:b/>
          <w:bCs/>
          <w:szCs w:val="24"/>
        </w:rPr>
      </w:pPr>
      <w:r>
        <w:rPr>
          <w:rFonts w:cs="Arial"/>
          <w:b/>
          <w:bCs/>
          <w:szCs w:val="24"/>
        </w:rPr>
        <w:t xml:space="preserve">Approve Minutes of </w:t>
      </w:r>
      <w:r w:rsidR="004215A2">
        <w:rPr>
          <w:rFonts w:cs="Arial"/>
          <w:b/>
          <w:bCs/>
          <w:szCs w:val="24"/>
        </w:rPr>
        <w:t>July 22</w:t>
      </w:r>
      <w:r w:rsidR="003C1E5B">
        <w:rPr>
          <w:rFonts w:cs="Arial"/>
          <w:b/>
          <w:bCs/>
          <w:szCs w:val="24"/>
        </w:rPr>
        <w:t>, 2015</w:t>
      </w:r>
      <w:r>
        <w:rPr>
          <w:rFonts w:cs="Arial"/>
          <w:b/>
          <w:bCs/>
          <w:szCs w:val="24"/>
        </w:rPr>
        <w:t xml:space="preserve"> JRC Meeting</w:t>
      </w:r>
    </w:p>
    <w:p w:rsidR="0093550F" w:rsidRDefault="0093550F" w:rsidP="0093550F">
      <w:pPr>
        <w:ind w:left="990"/>
        <w:rPr>
          <w:rFonts w:cs="Arial"/>
          <w:bCs/>
          <w:szCs w:val="24"/>
        </w:rPr>
      </w:pPr>
      <w:r>
        <w:rPr>
          <w:rFonts w:cs="Arial"/>
          <w:bCs/>
          <w:szCs w:val="24"/>
        </w:rPr>
        <w:tab/>
      </w:r>
      <w:r w:rsidR="009D78D1">
        <w:rPr>
          <w:rFonts w:cs="Arial"/>
          <w:bCs/>
          <w:szCs w:val="24"/>
        </w:rPr>
        <w:t>S</w:t>
      </w:r>
      <w:r w:rsidR="004215A2">
        <w:rPr>
          <w:rFonts w:cs="Arial"/>
          <w:bCs/>
          <w:szCs w:val="24"/>
        </w:rPr>
        <w:t>A</w:t>
      </w:r>
      <w:r w:rsidR="009D78D1">
        <w:rPr>
          <w:rFonts w:cs="Arial"/>
          <w:bCs/>
          <w:szCs w:val="24"/>
        </w:rPr>
        <w:t xml:space="preserve"> </w:t>
      </w:r>
      <w:r w:rsidR="004215A2">
        <w:rPr>
          <w:rFonts w:cs="Arial"/>
          <w:bCs/>
          <w:szCs w:val="24"/>
        </w:rPr>
        <w:t xml:space="preserve">Bloch </w:t>
      </w:r>
      <w:r w:rsidR="009D78D1">
        <w:rPr>
          <w:rFonts w:cs="Arial"/>
          <w:bCs/>
          <w:szCs w:val="24"/>
        </w:rPr>
        <w:t xml:space="preserve"> moved to a</w:t>
      </w:r>
      <w:r w:rsidR="004215A2">
        <w:rPr>
          <w:rFonts w:cs="Arial"/>
          <w:bCs/>
          <w:szCs w:val="24"/>
        </w:rPr>
        <w:t>mend</w:t>
      </w:r>
      <w:r w:rsidR="009D78D1">
        <w:rPr>
          <w:rFonts w:cs="Arial"/>
          <w:bCs/>
          <w:szCs w:val="24"/>
        </w:rPr>
        <w:t xml:space="preserve"> </w:t>
      </w:r>
      <w:r w:rsidR="004215A2">
        <w:rPr>
          <w:rFonts w:cs="Arial"/>
          <w:bCs/>
          <w:szCs w:val="24"/>
        </w:rPr>
        <w:t>Section VIIB for location to be NBC rather than MTC</w:t>
      </w:r>
      <w:r w:rsidR="009D78D1">
        <w:rPr>
          <w:rFonts w:cs="Arial"/>
          <w:bCs/>
          <w:szCs w:val="24"/>
        </w:rPr>
        <w:t>.  S</w:t>
      </w:r>
      <w:r w:rsidR="004215A2">
        <w:rPr>
          <w:rFonts w:cs="Arial"/>
          <w:bCs/>
          <w:szCs w:val="24"/>
        </w:rPr>
        <w:t>S</w:t>
      </w:r>
      <w:r w:rsidR="009D78D1">
        <w:rPr>
          <w:rFonts w:cs="Arial"/>
          <w:bCs/>
          <w:szCs w:val="24"/>
        </w:rPr>
        <w:t xml:space="preserve"> </w:t>
      </w:r>
      <w:r w:rsidR="00D97383">
        <w:rPr>
          <w:rFonts w:cs="Arial"/>
          <w:bCs/>
          <w:szCs w:val="24"/>
        </w:rPr>
        <w:t>B</w:t>
      </w:r>
      <w:r w:rsidR="004215A2">
        <w:rPr>
          <w:rFonts w:cs="Arial"/>
          <w:bCs/>
          <w:szCs w:val="24"/>
        </w:rPr>
        <w:t xml:space="preserve">ortel </w:t>
      </w:r>
      <w:r w:rsidR="009D78D1">
        <w:rPr>
          <w:rFonts w:cs="Arial"/>
          <w:bCs/>
          <w:szCs w:val="24"/>
        </w:rPr>
        <w:t xml:space="preserve">seconded the motion.  Minutes approved as </w:t>
      </w:r>
      <w:r w:rsidR="004215A2">
        <w:rPr>
          <w:rFonts w:cs="Arial"/>
          <w:bCs/>
          <w:szCs w:val="24"/>
        </w:rPr>
        <w:t>amended</w:t>
      </w:r>
      <w:r w:rsidR="009D78D1">
        <w:rPr>
          <w:rFonts w:cs="Arial"/>
          <w:bCs/>
          <w:szCs w:val="24"/>
        </w:rPr>
        <w:t>.</w:t>
      </w:r>
      <w:r w:rsidR="004215A2">
        <w:rPr>
          <w:rFonts w:cs="Arial"/>
          <w:bCs/>
          <w:szCs w:val="24"/>
        </w:rPr>
        <w:t xml:space="preserve">  Chair Rolfe explained that a member did not have to attend the meeting to accept and approve the minutes. </w:t>
      </w:r>
    </w:p>
    <w:p w:rsidR="004215A2" w:rsidRDefault="009D78D1" w:rsidP="004215A2">
      <w:pPr>
        <w:ind w:left="990"/>
        <w:rPr>
          <w:rFonts w:cs="Arial"/>
          <w:bCs/>
          <w:szCs w:val="24"/>
        </w:rPr>
      </w:pPr>
      <w:r>
        <w:rPr>
          <w:rFonts w:cs="Arial"/>
          <w:bCs/>
          <w:szCs w:val="24"/>
        </w:rPr>
        <w:tab/>
        <w:t>Record of Vote:</w:t>
      </w:r>
    </w:p>
    <w:p w:rsidR="004215A2" w:rsidRDefault="004215A2" w:rsidP="004215A2">
      <w:pPr>
        <w:ind w:left="1800" w:hanging="720"/>
        <w:rPr>
          <w:rFonts w:cs="Arial"/>
          <w:bCs/>
          <w:szCs w:val="24"/>
        </w:rPr>
      </w:pPr>
    </w:p>
    <w:tbl>
      <w:tblPr>
        <w:tblStyle w:val="TableGrid"/>
        <w:tblW w:w="0" w:type="auto"/>
        <w:tblInd w:w="1800" w:type="dxa"/>
        <w:tblLook w:val="04A0" w:firstRow="1" w:lastRow="0" w:firstColumn="1" w:lastColumn="0" w:noHBand="0" w:noVBand="1"/>
      </w:tblPr>
      <w:tblGrid>
        <w:gridCol w:w="1368"/>
        <w:gridCol w:w="1530"/>
        <w:gridCol w:w="2070"/>
      </w:tblGrid>
      <w:tr w:rsidR="004215A2" w:rsidTr="00786AA2">
        <w:tc>
          <w:tcPr>
            <w:tcW w:w="1368" w:type="dxa"/>
          </w:tcPr>
          <w:p w:rsidR="004215A2" w:rsidRDefault="004215A2" w:rsidP="00786AA2">
            <w:pPr>
              <w:rPr>
                <w:rFonts w:cs="Arial"/>
                <w:bCs/>
                <w:szCs w:val="24"/>
              </w:rPr>
            </w:pPr>
            <w:r>
              <w:rPr>
                <w:rFonts w:cs="Arial"/>
                <w:bCs/>
                <w:szCs w:val="24"/>
              </w:rPr>
              <w:t>Yes</w:t>
            </w:r>
          </w:p>
        </w:tc>
        <w:tc>
          <w:tcPr>
            <w:tcW w:w="1530" w:type="dxa"/>
          </w:tcPr>
          <w:p w:rsidR="004215A2" w:rsidRDefault="004215A2" w:rsidP="00786AA2">
            <w:pPr>
              <w:rPr>
                <w:rFonts w:cs="Arial"/>
                <w:bCs/>
                <w:szCs w:val="24"/>
              </w:rPr>
            </w:pPr>
            <w:r>
              <w:rPr>
                <w:rFonts w:cs="Arial"/>
                <w:bCs/>
                <w:szCs w:val="24"/>
              </w:rPr>
              <w:t>No</w:t>
            </w:r>
          </w:p>
        </w:tc>
        <w:tc>
          <w:tcPr>
            <w:tcW w:w="2070" w:type="dxa"/>
          </w:tcPr>
          <w:p w:rsidR="004215A2" w:rsidRDefault="004215A2" w:rsidP="00786AA2">
            <w:pPr>
              <w:rPr>
                <w:rFonts w:cs="Arial"/>
                <w:bCs/>
                <w:szCs w:val="24"/>
              </w:rPr>
            </w:pPr>
            <w:r>
              <w:rPr>
                <w:rFonts w:cs="Arial"/>
                <w:bCs/>
                <w:szCs w:val="24"/>
              </w:rPr>
              <w:t>Abstention</w:t>
            </w:r>
          </w:p>
        </w:tc>
      </w:tr>
      <w:tr w:rsidR="004215A2" w:rsidTr="00786AA2">
        <w:tc>
          <w:tcPr>
            <w:tcW w:w="1368" w:type="dxa"/>
          </w:tcPr>
          <w:p w:rsidR="004215A2" w:rsidRDefault="004215A2" w:rsidP="00786AA2">
            <w:pPr>
              <w:rPr>
                <w:rFonts w:cs="Arial"/>
                <w:bCs/>
                <w:szCs w:val="24"/>
              </w:rPr>
            </w:pPr>
            <w:r>
              <w:rPr>
                <w:rFonts w:cs="Arial"/>
                <w:bCs/>
                <w:szCs w:val="24"/>
              </w:rPr>
              <w:t>Rolfe</w:t>
            </w:r>
          </w:p>
        </w:tc>
        <w:tc>
          <w:tcPr>
            <w:tcW w:w="1530" w:type="dxa"/>
          </w:tcPr>
          <w:p w:rsidR="004215A2" w:rsidRDefault="004215A2" w:rsidP="00786AA2">
            <w:pPr>
              <w:rPr>
                <w:rFonts w:cs="Arial"/>
                <w:bCs/>
                <w:szCs w:val="24"/>
              </w:rPr>
            </w:pPr>
          </w:p>
        </w:tc>
        <w:tc>
          <w:tcPr>
            <w:tcW w:w="2070" w:type="dxa"/>
          </w:tcPr>
          <w:p w:rsidR="004215A2" w:rsidRDefault="004215A2" w:rsidP="00786AA2">
            <w:pPr>
              <w:rPr>
                <w:rFonts w:cs="Arial"/>
                <w:bCs/>
                <w:szCs w:val="24"/>
              </w:rPr>
            </w:pPr>
          </w:p>
        </w:tc>
      </w:tr>
      <w:tr w:rsidR="004215A2" w:rsidTr="00786AA2">
        <w:tc>
          <w:tcPr>
            <w:tcW w:w="1368" w:type="dxa"/>
          </w:tcPr>
          <w:p w:rsidR="004215A2" w:rsidRDefault="004215A2" w:rsidP="00786AA2">
            <w:pPr>
              <w:rPr>
                <w:rFonts w:cs="Arial"/>
                <w:bCs/>
                <w:szCs w:val="24"/>
              </w:rPr>
            </w:pPr>
            <w:r>
              <w:rPr>
                <w:rFonts w:cs="Arial"/>
                <w:bCs/>
                <w:szCs w:val="24"/>
              </w:rPr>
              <w:t>Krohn</w:t>
            </w:r>
          </w:p>
        </w:tc>
        <w:tc>
          <w:tcPr>
            <w:tcW w:w="1530" w:type="dxa"/>
          </w:tcPr>
          <w:p w:rsidR="004215A2" w:rsidRDefault="004215A2" w:rsidP="00786AA2">
            <w:pPr>
              <w:rPr>
                <w:rFonts w:cs="Arial"/>
                <w:bCs/>
                <w:szCs w:val="24"/>
              </w:rPr>
            </w:pPr>
          </w:p>
        </w:tc>
        <w:tc>
          <w:tcPr>
            <w:tcW w:w="2070" w:type="dxa"/>
          </w:tcPr>
          <w:p w:rsidR="004215A2" w:rsidRDefault="004215A2" w:rsidP="00786AA2">
            <w:pPr>
              <w:rPr>
                <w:rFonts w:cs="Arial"/>
                <w:bCs/>
                <w:szCs w:val="24"/>
              </w:rPr>
            </w:pPr>
          </w:p>
        </w:tc>
      </w:tr>
      <w:tr w:rsidR="004215A2" w:rsidTr="00786AA2">
        <w:tc>
          <w:tcPr>
            <w:tcW w:w="1368" w:type="dxa"/>
          </w:tcPr>
          <w:p w:rsidR="004215A2" w:rsidRDefault="004215A2" w:rsidP="00786AA2">
            <w:pPr>
              <w:rPr>
                <w:rFonts w:cs="Arial"/>
                <w:bCs/>
                <w:szCs w:val="24"/>
              </w:rPr>
            </w:pPr>
            <w:r>
              <w:rPr>
                <w:rFonts w:cs="Arial"/>
                <w:bCs/>
                <w:szCs w:val="24"/>
              </w:rPr>
              <w:t>Bloch</w:t>
            </w:r>
          </w:p>
        </w:tc>
        <w:tc>
          <w:tcPr>
            <w:tcW w:w="1530" w:type="dxa"/>
          </w:tcPr>
          <w:p w:rsidR="004215A2" w:rsidRDefault="004215A2" w:rsidP="00786AA2">
            <w:pPr>
              <w:rPr>
                <w:rFonts w:cs="Arial"/>
                <w:bCs/>
                <w:szCs w:val="24"/>
              </w:rPr>
            </w:pPr>
          </w:p>
        </w:tc>
        <w:tc>
          <w:tcPr>
            <w:tcW w:w="2070" w:type="dxa"/>
          </w:tcPr>
          <w:p w:rsidR="004215A2" w:rsidRDefault="004215A2" w:rsidP="00786AA2">
            <w:pPr>
              <w:rPr>
                <w:rFonts w:cs="Arial"/>
                <w:bCs/>
                <w:szCs w:val="24"/>
              </w:rPr>
            </w:pPr>
          </w:p>
        </w:tc>
      </w:tr>
      <w:tr w:rsidR="004215A2" w:rsidTr="00786AA2">
        <w:tc>
          <w:tcPr>
            <w:tcW w:w="1368" w:type="dxa"/>
          </w:tcPr>
          <w:p w:rsidR="004215A2" w:rsidRDefault="004215A2" w:rsidP="00786AA2">
            <w:pPr>
              <w:rPr>
                <w:rFonts w:cs="Arial"/>
                <w:bCs/>
                <w:szCs w:val="24"/>
              </w:rPr>
            </w:pPr>
            <w:r>
              <w:rPr>
                <w:rFonts w:cs="Arial"/>
                <w:bCs/>
                <w:szCs w:val="24"/>
              </w:rPr>
              <w:t>Martin</w:t>
            </w:r>
          </w:p>
        </w:tc>
        <w:tc>
          <w:tcPr>
            <w:tcW w:w="1530" w:type="dxa"/>
          </w:tcPr>
          <w:p w:rsidR="004215A2" w:rsidRDefault="004215A2" w:rsidP="00786AA2">
            <w:pPr>
              <w:rPr>
                <w:rFonts w:cs="Arial"/>
                <w:bCs/>
                <w:szCs w:val="24"/>
              </w:rPr>
            </w:pPr>
          </w:p>
        </w:tc>
        <w:tc>
          <w:tcPr>
            <w:tcW w:w="2070" w:type="dxa"/>
          </w:tcPr>
          <w:p w:rsidR="004215A2" w:rsidRDefault="004215A2" w:rsidP="00786AA2">
            <w:pPr>
              <w:rPr>
                <w:rFonts w:cs="Arial"/>
                <w:bCs/>
                <w:szCs w:val="24"/>
              </w:rPr>
            </w:pPr>
          </w:p>
        </w:tc>
      </w:tr>
      <w:tr w:rsidR="004215A2" w:rsidTr="00786AA2">
        <w:tc>
          <w:tcPr>
            <w:tcW w:w="1368" w:type="dxa"/>
          </w:tcPr>
          <w:p w:rsidR="004215A2" w:rsidRDefault="004215A2" w:rsidP="00786AA2">
            <w:pPr>
              <w:rPr>
                <w:rFonts w:cs="Arial"/>
                <w:bCs/>
                <w:szCs w:val="24"/>
              </w:rPr>
            </w:pPr>
            <w:r>
              <w:rPr>
                <w:rFonts w:cs="Arial"/>
                <w:bCs/>
                <w:szCs w:val="24"/>
              </w:rPr>
              <w:t>Weintraub</w:t>
            </w:r>
          </w:p>
        </w:tc>
        <w:tc>
          <w:tcPr>
            <w:tcW w:w="1530" w:type="dxa"/>
          </w:tcPr>
          <w:p w:rsidR="004215A2" w:rsidRDefault="004215A2" w:rsidP="00786AA2">
            <w:pPr>
              <w:rPr>
                <w:rFonts w:cs="Arial"/>
                <w:bCs/>
                <w:szCs w:val="24"/>
              </w:rPr>
            </w:pPr>
          </w:p>
        </w:tc>
        <w:tc>
          <w:tcPr>
            <w:tcW w:w="2070" w:type="dxa"/>
          </w:tcPr>
          <w:p w:rsidR="004215A2" w:rsidRDefault="004215A2" w:rsidP="00786AA2">
            <w:pPr>
              <w:rPr>
                <w:rFonts w:cs="Arial"/>
                <w:bCs/>
                <w:szCs w:val="24"/>
              </w:rPr>
            </w:pPr>
          </w:p>
        </w:tc>
      </w:tr>
      <w:tr w:rsidR="004215A2" w:rsidTr="00786AA2">
        <w:tc>
          <w:tcPr>
            <w:tcW w:w="1368" w:type="dxa"/>
          </w:tcPr>
          <w:p w:rsidR="004215A2" w:rsidRDefault="004215A2" w:rsidP="00786AA2">
            <w:pPr>
              <w:rPr>
                <w:rFonts w:cs="Arial"/>
                <w:bCs/>
                <w:szCs w:val="24"/>
              </w:rPr>
            </w:pPr>
            <w:r>
              <w:rPr>
                <w:rFonts w:cs="Arial"/>
                <w:bCs/>
                <w:szCs w:val="24"/>
              </w:rPr>
              <w:t>Bortel</w:t>
            </w:r>
          </w:p>
        </w:tc>
        <w:tc>
          <w:tcPr>
            <w:tcW w:w="1530" w:type="dxa"/>
          </w:tcPr>
          <w:p w:rsidR="004215A2" w:rsidRDefault="004215A2" w:rsidP="00786AA2">
            <w:pPr>
              <w:rPr>
                <w:rFonts w:cs="Arial"/>
                <w:bCs/>
                <w:szCs w:val="24"/>
              </w:rPr>
            </w:pPr>
          </w:p>
        </w:tc>
        <w:tc>
          <w:tcPr>
            <w:tcW w:w="2070" w:type="dxa"/>
          </w:tcPr>
          <w:p w:rsidR="004215A2" w:rsidRDefault="004215A2" w:rsidP="00786AA2">
            <w:pPr>
              <w:rPr>
                <w:rFonts w:cs="Arial"/>
                <w:bCs/>
                <w:szCs w:val="24"/>
              </w:rPr>
            </w:pPr>
          </w:p>
        </w:tc>
      </w:tr>
      <w:tr w:rsidR="004215A2" w:rsidTr="00786AA2">
        <w:tc>
          <w:tcPr>
            <w:tcW w:w="1368" w:type="dxa"/>
          </w:tcPr>
          <w:p w:rsidR="004215A2" w:rsidRDefault="004215A2" w:rsidP="00786AA2">
            <w:pPr>
              <w:rPr>
                <w:rFonts w:cs="Arial"/>
                <w:bCs/>
                <w:szCs w:val="24"/>
              </w:rPr>
            </w:pPr>
            <w:r>
              <w:rPr>
                <w:rFonts w:cs="Arial"/>
                <w:bCs/>
                <w:szCs w:val="24"/>
              </w:rPr>
              <w:t>Molnar</w:t>
            </w:r>
          </w:p>
        </w:tc>
        <w:tc>
          <w:tcPr>
            <w:tcW w:w="1530" w:type="dxa"/>
          </w:tcPr>
          <w:p w:rsidR="004215A2" w:rsidRDefault="004215A2" w:rsidP="00786AA2">
            <w:pPr>
              <w:rPr>
                <w:rFonts w:cs="Arial"/>
                <w:bCs/>
                <w:szCs w:val="24"/>
              </w:rPr>
            </w:pPr>
          </w:p>
        </w:tc>
        <w:tc>
          <w:tcPr>
            <w:tcW w:w="2070" w:type="dxa"/>
          </w:tcPr>
          <w:p w:rsidR="004215A2" w:rsidRDefault="004215A2" w:rsidP="00786AA2">
            <w:pPr>
              <w:rPr>
                <w:rFonts w:cs="Arial"/>
                <w:bCs/>
                <w:szCs w:val="24"/>
              </w:rPr>
            </w:pPr>
          </w:p>
        </w:tc>
      </w:tr>
    </w:tbl>
    <w:p w:rsidR="004215A2" w:rsidRDefault="004215A2" w:rsidP="004215A2">
      <w:pPr>
        <w:ind w:left="990"/>
        <w:rPr>
          <w:rFonts w:cs="Arial"/>
          <w:bCs/>
          <w:szCs w:val="24"/>
        </w:rPr>
      </w:pPr>
    </w:p>
    <w:p w:rsidR="005436FA" w:rsidRDefault="004215A2" w:rsidP="004215A2">
      <w:pPr>
        <w:numPr>
          <w:ilvl w:val="0"/>
          <w:numId w:val="1"/>
        </w:numPr>
        <w:rPr>
          <w:rFonts w:cs="Arial"/>
          <w:b/>
          <w:bCs/>
          <w:szCs w:val="24"/>
        </w:rPr>
      </w:pPr>
      <w:r>
        <w:rPr>
          <w:rFonts w:cs="Arial"/>
          <w:b/>
          <w:bCs/>
          <w:szCs w:val="24"/>
        </w:rPr>
        <w:tab/>
      </w:r>
      <w:r w:rsidR="00873124" w:rsidRPr="00873124">
        <w:rPr>
          <w:rFonts w:cs="Arial"/>
          <w:b/>
          <w:bCs/>
          <w:szCs w:val="24"/>
        </w:rPr>
        <w:t>Correspondence</w:t>
      </w:r>
    </w:p>
    <w:p w:rsidR="004215A2" w:rsidRDefault="003C1E5B" w:rsidP="004215A2">
      <w:pPr>
        <w:ind w:left="2160" w:hanging="720"/>
        <w:rPr>
          <w:rFonts w:cs="Arial"/>
          <w:bCs/>
          <w:szCs w:val="24"/>
        </w:rPr>
      </w:pPr>
      <w:r>
        <w:rPr>
          <w:rFonts w:cs="Arial"/>
          <w:b/>
          <w:bCs/>
          <w:szCs w:val="24"/>
        </w:rPr>
        <w:t>A.</w:t>
      </w:r>
      <w:r>
        <w:rPr>
          <w:rFonts w:cs="Arial"/>
          <w:b/>
          <w:bCs/>
          <w:szCs w:val="24"/>
        </w:rPr>
        <w:tab/>
      </w:r>
      <w:r w:rsidR="004215A2">
        <w:rPr>
          <w:rFonts w:cs="Arial"/>
          <w:bCs/>
          <w:szCs w:val="24"/>
        </w:rPr>
        <w:t>Correspondence from Don MacAllister, Rick Dahlgren and Dan McTaggel (Member of public) were read.</w:t>
      </w:r>
    </w:p>
    <w:p w:rsidR="004215A2" w:rsidRDefault="004215A2" w:rsidP="004215A2">
      <w:pPr>
        <w:ind w:left="1080"/>
        <w:rPr>
          <w:rFonts w:cs="Arial"/>
          <w:bCs/>
          <w:szCs w:val="24"/>
        </w:rPr>
      </w:pPr>
    </w:p>
    <w:p w:rsidR="004215A2" w:rsidRDefault="004215A2" w:rsidP="004215A2">
      <w:pPr>
        <w:numPr>
          <w:ilvl w:val="0"/>
          <w:numId w:val="1"/>
        </w:numPr>
        <w:rPr>
          <w:rFonts w:cs="Arial"/>
          <w:b/>
          <w:bCs/>
          <w:szCs w:val="24"/>
        </w:rPr>
      </w:pPr>
      <w:r w:rsidRPr="004215A2">
        <w:rPr>
          <w:rFonts w:cs="Arial"/>
          <w:b/>
          <w:bCs/>
          <w:szCs w:val="24"/>
        </w:rPr>
        <w:t>.</w:t>
      </w:r>
      <w:r w:rsidRPr="004215A2">
        <w:rPr>
          <w:rFonts w:cs="Arial"/>
          <w:b/>
          <w:bCs/>
          <w:szCs w:val="24"/>
        </w:rPr>
        <w:tab/>
        <w:t>Approve Spending Plan for Tax Check-Off Marketing Campaign</w:t>
      </w:r>
    </w:p>
    <w:p w:rsidR="004215A2" w:rsidRDefault="004215A2" w:rsidP="004215A2">
      <w:pPr>
        <w:ind w:left="1440"/>
        <w:rPr>
          <w:rFonts w:cs="Arial"/>
          <w:bCs/>
          <w:szCs w:val="24"/>
        </w:rPr>
      </w:pPr>
      <w:r>
        <w:rPr>
          <w:rFonts w:cs="Arial"/>
          <w:bCs/>
          <w:szCs w:val="24"/>
        </w:rPr>
        <w:t>Chair Rolfe presented the idea that the JRC generally agreed that the best fundraising mechanism is the Tax Check Off Program.  With one suggestion to spend a significant amount of the remaining reserve on the professional development and implementation of a Marketing/Public Relations Campaign focused on the tax check-off utilizing due diligence in spending the money wisely.</w:t>
      </w:r>
    </w:p>
    <w:p w:rsidR="008E20A5" w:rsidRDefault="008E20A5" w:rsidP="004215A2">
      <w:pPr>
        <w:ind w:left="1440"/>
        <w:rPr>
          <w:rFonts w:cs="Arial"/>
          <w:bCs/>
          <w:szCs w:val="24"/>
        </w:rPr>
      </w:pPr>
    </w:p>
    <w:p w:rsidR="008E20A5" w:rsidRDefault="008E20A5" w:rsidP="004215A2">
      <w:pPr>
        <w:ind w:left="1440"/>
        <w:rPr>
          <w:rFonts w:cs="Arial"/>
          <w:bCs/>
          <w:szCs w:val="24"/>
        </w:rPr>
      </w:pPr>
      <w:r>
        <w:rPr>
          <w:rFonts w:cs="Arial"/>
          <w:bCs/>
          <w:szCs w:val="24"/>
        </w:rPr>
        <w:t>SA Molnar moved The CSL’s greatest asset is the Tax Check Off Fund.  We should spend up to $100,000 from the reserve to promote the tax check off donations for 2016 in order to remain in business.  This should be done using marketing, PSAs, paid advertising and more.  Motion was seconded by SS Bortel.  Motion Carried.</w:t>
      </w:r>
    </w:p>
    <w:p w:rsidR="008E20A5" w:rsidRDefault="008E20A5" w:rsidP="008E20A5">
      <w:pPr>
        <w:ind w:left="990"/>
        <w:rPr>
          <w:rFonts w:cs="Arial"/>
          <w:bCs/>
          <w:szCs w:val="24"/>
        </w:rPr>
      </w:pPr>
      <w:r>
        <w:rPr>
          <w:rFonts w:cs="Arial"/>
          <w:bCs/>
          <w:szCs w:val="24"/>
        </w:rPr>
        <w:t>Record of Vote:</w:t>
      </w:r>
    </w:p>
    <w:p w:rsidR="008E20A5" w:rsidRDefault="008E20A5" w:rsidP="008E20A5">
      <w:pPr>
        <w:ind w:left="1800" w:hanging="720"/>
        <w:rPr>
          <w:rFonts w:cs="Arial"/>
          <w:bCs/>
          <w:szCs w:val="24"/>
        </w:rPr>
      </w:pPr>
    </w:p>
    <w:tbl>
      <w:tblPr>
        <w:tblStyle w:val="TableGrid"/>
        <w:tblW w:w="0" w:type="auto"/>
        <w:tblInd w:w="1800" w:type="dxa"/>
        <w:tblLook w:val="04A0" w:firstRow="1" w:lastRow="0" w:firstColumn="1" w:lastColumn="0" w:noHBand="0" w:noVBand="1"/>
      </w:tblPr>
      <w:tblGrid>
        <w:gridCol w:w="1368"/>
        <w:gridCol w:w="1530"/>
        <w:gridCol w:w="2070"/>
      </w:tblGrid>
      <w:tr w:rsidR="008E20A5" w:rsidTr="00786AA2">
        <w:tc>
          <w:tcPr>
            <w:tcW w:w="1368" w:type="dxa"/>
          </w:tcPr>
          <w:p w:rsidR="008E20A5" w:rsidRDefault="008E20A5" w:rsidP="00786AA2">
            <w:pPr>
              <w:rPr>
                <w:rFonts w:cs="Arial"/>
                <w:bCs/>
                <w:szCs w:val="24"/>
              </w:rPr>
            </w:pPr>
            <w:r>
              <w:rPr>
                <w:rFonts w:cs="Arial"/>
                <w:bCs/>
                <w:szCs w:val="24"/>
              </w:rPr>
              <w:t>Yes</w:t>
            </w:r>
          </w:p>
        </w:tc>
        <w:tc>
          <w:tcPr>
            <w:tcW w:w="1530" w:type="dxa"/>
          </w:tcPr>
          <w:p w:rsidR="008E20A5" w:rsidRDefault="008E20A5" w:rsidP="00786AA2">
            <w:pPr>
              <w:rPr>
                <w:rFonts w:cs="Arial"/>
                <w:bCs/>
                <w:szCs w:val="24"/>
              </w:rPr>
            </w:pPr>
            <w:r>
              <w:rPr>
                <w:rFonts w:cs="Arial"/>
                <w:bCs/>
                <w:szCs w:val="24"/>
              </w:rPr>
              <w:t>No</w:t>
            </w:r>
          </w:p>
        </w:tc>
        <w:tc>
          <w:tcPr>
            <w:tcW w:w="2070" w:type="dxa"/>
          </w:tcPr>
          <w:p w:rsidR="008E20A5" w:rsidRDefault="008E20A5" w:rsidP="00786AA2">
            <w:pPr>
              <w:rPr>
                <w:rFonts w:cs="Arial"/>
                <w:bCs/>
                <w:szCs w:val="24"/>
              </w:rPr>
            </w:pPr>
            <w:r>
              <w:rPr>
                <w:rFonts w:cs="Arial"/>
                <w:bCs/>
                <w:szCs w:val="24"/>
              </w:rPr>
              <w:t>Abstention</w:t>
            </w:r>
          </w:p>
        </w:tc>
      </w:tr>
      <w:tr w:rsidR="008E20A5" w:rsidTr="00786AA2">
        <w:tc>
          <w:tcPr>
            <w:tcW w:w="1368" w:type="dxa"/>
          </w:tcPr>
          <w:p w:rsidR="008E20A5" w:rsidRDefault="008E20A5" w:rsidP="00786AA2">
            <w:pPr>
              <w:rPr>
                <w:rFonts w:cs="Arial"/>
                <w:bCs/>
                <w:szCs w:val="24"/>
              </w:rPr>
            </w:pPr>
            <w:r>
              <w:rPr>
                <w:rFonts w:cs="Arial"/>
                <w:bCs/>
                <w:szCs w:val="24"/>
              </w:rPr>
              <w:t>Rolfe</w:t>
            </w:r>
          </w:p>
        </w:tc>
        <w:tc>
          <w:tcPr>
            <w:tcW w:w="1530" w:type="dxa"/>
          </w:tcPr>
          <w:p w:rsidR="008E20A5" w:rsidRDefault="008E20A5" w:rsidP="00786AA2">
            <w:pPr>
              <w:rPr>
                <w:rFonts w:cs="Arial"/>
                <w:bCs/>
                <w:szCs w:val="24"/>
              </w:rPr>
            </w:pPr>
          </w:p>
        </w:tc>
        <w:tc>
          <w:tcPr>
            <w:tcW w:w="2070" w:type="dxa"/>
          </w:tcPr>
          <w:p w:rsidR="008E20A5" w:rsidRDefault="008E20A5" w:rsidP="00786AA2">
            <w:pPr>
              <w:rPr>
                <w:rFonts w:cs="Arial"/>
                <w:bCs/>
                <w:szCs w:val="24"/>
              </w:rPr>
            </w:pPr>
          </w:p>
        </w:tc>
      </w:tr>
      <w:tr w:rsidR="008E20A5" w:rsidTr="00786AA2">
        <w:tc>
          <w:tcPr>
            <w:tcW w:w="1368" w:type="dxa"/>
          </w:tcPr>
          <w:p w:rsidR="008E20A5" w:rsidRDefault="008E20A5" w:rsidP="00786AA2">
            <w:pPr>
              <w:rPr>
                <w:rFonts w:cs="Arial"/>
                <w:bCs/>
                <w:szCs w:val="24"/>
              </w:rPr>
            </w:pPr>
            <w:r>
              <w:rPr>
                <w:rFonts w:cs="Arial"/>
                <w:bCs/>
                <w:szCs w:val="24"/>
              </w:rPr>
              <w:t>Krohn</w:t>
            </w:r>
          </w:p>
        </w:tc>
        <w:tc>
          <w:tcPr>
            <w:tcW w:w="1530" w:type="dxa"/>
          </w:tcPr>
          <w:p w:rsidR="008E20A5" w:rsidRDefault="008E20A5" w:rsidP="00786AA2">
            <w:pPr>
              <w:rPr>
                <w:rFonts w:cs="Arial"/>
                <w:bCs/>
                <w:szCs w:val="24"/>
              </w:rPr>
            </w:pPr>
          </w:p>
        </w:tc>
        <w:tc>
          <w:tcPr>
            <w:tcW w:w="2070" w:type="dxa"/>
          </w:tcPr>
          <w:p w:rsidR="008E20A5" w:rsidRDefault="008E20A5" w:rsidP="00786AA2">
            <w:pPr>
              <w:rPr>
                <w:rFonts w:cs="Arial"/>
                <w:bCs/>
                <w:szCs w:val="24"/>
              </w:rPr>
            </w:pPr>
          </w:p>
        </w:tc>
      </w:tr>
      <w:tr w:rsidR="008E20A5" w:rsidTr="00786AA2">
        <w:tc>
          <w:tcPr>
            <w:tcW w:w="1368" w:type="dxa"/>
          </w:tcPr>
          <w:p w:rsidR="008E20A5" w:rsidRDefault="008E20A5" w:rsidP="00786AA2">
            <w:pPr>
              <w:rPr>
                <w:rFonts w:cs="Arial"/>
                <w:bCs/>
                <w:szCs w:val="24"/>
              </w:rPr>
            </w:pPr>
            <w:r>
              <w:rPr>
                <w:rFonts w:cs="Arial"/>
                <w:bCs/>
                <w:szCs w:val="24"/>
              </w:rPr>
              <w:t>Bloch</w:t>
            </w:r>
          </w:p>
        </w:tc>
        <w:tc>
          <w:tcPr>
            <w:tcW w:w="1530" w:type="dxa"/>
          </w:tcPr>
          <w:p w:rsidR="008E20A5" w:rsidRDefault="008E20A5" w:rsidP="00786AA2">
            <w:pPr>
              <w:rPr>
                <w:rFonts w:cs="Arial"/>
                <w:bCs/>
                <w:szCs w:val="24"/>
              </w:rPr>
            </w:pPr>
          </w:p>
        </w:tc>
        <w:tc>
          <w:tcPr>
            <w:tcW w:w="2070" w:type="dxa"/>
          </w:tcPr>
          <w:p w:rsidR="008E20A5" w:rsidRDefault="008E20A5" w:rsidP="00786AA2">
            <w:pPr>
              <w:rPr>
                <w:rFonts w:cs="Arial"/>
                <w:bCs/>
                <w:szCs w:val="24"/>
              </w:rPr>
            </w:pPr>
          </w:p>
        </w:tc>
      </w:tr>
      <w:tr w:rsidR="008E20A5" w:rsidTr="00786AA2">
        <w:tc>
          <w:tcPr>
            <w:tcW w:w="1368" w:type="dxa"/>
          </w:tcPr>
          <w:p w:rsidR="008E20A5" w:rsidRDefault="008E20A5" w:rsidP="00786AA2">
            <w:pPr>
              <w:rPr>
                <w:rFonts w:cs="Arial"/>
                <w:bCs/>
                <w:szCs w:val="24"/>
              </w:rPr>
            </w:pPr>
            <w:r>
              <w:rPr>
                <w:rFonts w:cs="Arial"/>
                <w:bCs/>
                <w:szCs w:val="24"/>
              </w:rPr>
              <w:t>Martin</w:t>
            </w:r>
          </w:p>
        </w:tc>
        <w:tc>
          <w:tcPr>
            <w:tcW w:w="1530" w:type="dxa"/>
          </w:tcPr>
          <w:p w:rsidR="008E20A5" w:rsidRDefault="008E20A5" w:rsidP="00786AA2">
            <w:pPr>
              <w:rPr>
                <w:rFonts w:cs="Arial"/>
                <w:bCs/>
                <w:szCs w:val="24"/>
              </w:rPr>
            </w:pPr>
          </w:p>
        </w:tc>
        <w:tc>
          <w:tcPr>
            <w:tcW w:w="2070" w:type="dxa"/>
          </w:tcPr>
          <w:p w:rsidR="008E20A5" w:rsidRDefault="008E20A5" w:rsidP="00786AA2">
            <w:pPr>
              <w:rPr>
                <w:rFonts w:cs="Arial"/>
                <w:bCs/>
                <w:szCs w:val="24"/>
              </w:rPr>
            </w:pPr>
          </w:p>
        </w:tc>
      </w:tr>
      <w:tr w:rsidR="008E20A5" w:rsidTr="00786AA2">
        <w:tc>
          <w:tcPr>
            <w:tcW w:w="1368" w:type="dxa"/>
          </w:tcPr>
          <w:p w:rsidR="008E20A5" w:rsidRDefault="008E20A5" w:rsidP="00786AA2">
            <w:pPr>
              <w:rPr>
                <w:rFonts w:cs="Arial"/>
                <w:bCs/>
                <w:szCs w:val="24"/>
              </w:rPr>
            </w:pPr>
            <w:r>
              <w:rPr>
                <w:rFonts w:cs="Arial"/>
                <w:bCs/>
                <w:szCs w:val="24"/>
              </w:rPr>
              <w:t>Weintraub</w:t>
            </w:r>
          </w:p>
        </w:tc>
        <w:tc>
          <w:tcPr>
            <w:tcW w:w="1530" w:type="dxa"/>
          </w:tcPr>
          <w:p w:rsidR="008E20A5" w:rsidRDefault="008E20A5" w:rsidP="00786AA2">
            <w:pPr>
              <w:rPr>
                <w:rFonts w:cs="Arial"/>
                <w:bCs/>
                <w:szCs w:val="24"/>
              </w:rPr>
            </w:pPr>
          </w:p>
        </w:tc>
        <w:tc>
          <w:tcPr>
            <w:tcW w:w="2070" w:type="dxa"/>
          </w:tcPr>
          <w:p w:rsidR="008E20A5" w:rsidRDefault="008E20A5" w:rsidP="00786AA2">
            <w:pPr>
              <w:rPr>
                <w:rFonts w:cs="Arial"/>
                <w:bCs/>
                <w:szCs w:val="24"/>
              </w:rPr>
            </w:pPr>
          </w:p>
        </w:tc>
      </w:tr>
      <w:tr w:rsidR="008E20A5" w:rsidTr="00786AA2">
        <w:tc>
          <w:tcPr>
            <w:tcW w:w="1368" w:type="dxa"/>
          </w:tcPr>
          <w:p w:rsidR="008E20A5" w:rsidRDefault="008E20A5" w:rsidP="00786AA2">
            <w:pPr>
              <w:rPr>
                <w:rFonts w:cs="Arial"/>
                <w:bCs/>
                <w:szCs w:val="24"/>
              </w:rPr>
            </w:pPr>
            <w:r>
              <w:rPr>
                <w:rFonts w:cs="Arial"/>
                <w:bCs/>
                <w:szCs w:val="24"/>
              </w:rPr>
              <w:lastRenderedPageBreak/>
              <w:t>Bortel</w:t>
            </w:r>
          </w:p>
        </w:tc>
        <w:tc>
          <w:tcPr>
            <w:tcW w:w="1530" w:type="dxa"/>
          </w:tcPr>
          <w:p w:rsidR="008E20A5" w:rsidRDefault="008E20A5" w:rsidP="00786AA2">
            <w:pPr>
              <w:rPr>
                <w:rFonts w:cs="Arial"/>
                <w:bCs/>
                <w:szCs w:val="24"/>
              </w:rPr>
            </w:pPr>
          </w:p>
        </w:tc>
        <w:tc>
          <w:tcPr>
            <w:tcW w:w="2070" w:type="dxa"/>
          </w:tcPr>
          <w:p w:rsidR="008E20A5" w:rsidRDefault="008E20A5" w:rsidP="00786AA2">
            <w:pPr>
              <w:rPr>
                <w:rFonts w:cs="Arial"/>
                <w:bCs/>
                <w:szCs w:val="24"/>
              </w:rPr>
            </w:pPr>
          </w:p>
        </w:tc>
      </w:tr>
      <w:tr w:rsidR="008E20A5" w:rsidTr="00786AA2">
        <w:tc>
          <w:tcPr>
            <w:tcW w:w="1368" w:type="dxa"/>
          </w:tcPr>
          <w:p w:rsidR="008E20A5" w:rsidRDefault="008E20A5" w:rsidP="00786AA2">
            <w:pPr>
              <w:rPr>
                <w:rFonts w:cs="Arial"/>
                <w:bCs/>
                <w:szCs w:val="24"/>
              </w:rPr>
            </w:pPr>
            <w:r>
              <w:rPr>
                <w:rFonts w:cs="Arial"/>
                <w:bCs/>
                <w:szCs w:val="24"/>
              </w:rPr>
              <w:t>Molnar</w:t>
            </w:r>
          </w:p>
        </w:tc>
        <w:tc>
          <w:tcPr>
            <w:tcW w:w="1530" w:type="dxa"/>
          </w:tcPr>
          <w:p w:rsidR="008E20A5" w:rsidRDefault="008E20A5" w:rsidP="00786AA2">
            <w:pPr>
              <w:rPr>
                <w:rFonts w:cs="Arial"/>
                <w:bCs/>
                <w:szCs w:val="24"/>
              </w:rPr>
            </w:pPr>
          </w:p>
        </w:tc>
        <w:tc>
          <w:tcPr>
            <w:tcW w:w="2070" w:type="dxa"/>
          </w:tcPr>
          <w:p w:rsidR="008E20A5" w:rsidRDefault="008E20A5" w:rsidP="00786AA2">
            <w:pPr>
              <w:rPr>
                <w:rFonts w:cs="Arial"/>
                <w:bCs/>
                <w:szCs w:val="24"/>
              </w:rPr>
            </w:pPr>
          </w:p>
        </w:tc>
      </w:tr>
    </w:tbl>
    <w:p w:rsidR="008E20A5" w:rsidRDefault="008E20A5" w:rsidP="004215A2">
      <w:pPr>
        <w:ind w:left="1440"/>
        <w:rPr>
          <w:rFonts w:cs="Arial"/>
          <w:bCs/>
          <w:szCs w:val="24"/>
        </w:rPr>
      </w:pPr>
    </w:p>
    <w:p w:rsidR="008E20A5" w:rsidRDefault="008E20A5" w:rsidP="004215A2">
      <w:pPr>
        <w:ind w:left="1440"/>
        <w:rPr>
          <w:rFonts w:cs="Arial"/>
          <w:bCs/>
          <w:szCs w:val="24"/>
        </w:rPr>
      </w:pPr>
      <w:r>
        <w:rPr>
          <w:rFonts w:cs="Arial"/>
          <w:bCs/>
          <w:szCs w:val="24"/>
        </w:rPr>
        <w:t>The JRC appointed an Adhoc Marketing Committee (Krohn – Chair, Rolfe, Molnar, Mitchell, and Bortel) to decide upon the details and come back to the JRC for approval of funding.   Chair Rolfe noted that she would like Janice Bailey on the Adhoc Committee in an advisory capacity.  She would not have a vote.  The Adhoc committee to meet on August 19, 2015 from 1:30-4:30pm.</w:t>
      </w:r>
    </w:p>
    <w:p w:rsidR="008E20A5" w:rsidRDefault="008E20A5" w:rsidP="004215A2">
      <w:pPr>
        <w:ind w:left="1440"/>
        <w:rPr>
          <w:rFonts w:cs="Arial"/>
          <w:bCs/>
          <w:szCs w:val="24"/>
        </w:rPr>
      </w:pPr>
    </w:p>
    <w:p w:rsidR="008E20A5" w:rsidRDefault="008E20A5" w:rsidP="004215A2">
      <w:pPr>
        <w:ind w:left="1440"/>
        <w:rPr>
          <w:rFonts w:cs="Arial"/>
          <w:bCs/>
          <w:szCs w:val="24"/>
        </w:rPr>
      </w:pPr>
      <w:r>
        <w:rPr>
          <w:rFonts w:cs="Arial"/>
          <w:bCs/>
          <w:szCs w:val="24"/>
        </w:rPr>
        <w:t>Chair Rolfe commented that it is good to have the Southern part of the State represented and thanked everyone for their efforts and attendance.</w:t>
      </w:r>
    </w:p>
    <w:p w:rsidR="008E20A5" w:rsidRDefault="008E20A5" w:rsidP="004215A2">
      <w:pPr>
        <w:ind w:left="1440"/>
        <w:rPr>
          <w:rFonts w:cs="Arial"/>
          <w:bCs/>
          <w:szCs w:val="24"/>
        </w:rPr>
      </w:pPr>
    </w:p>
    <w:p w:rsidR="008E20A5" w:rsidRPr="004215A2" w:rsidRDefault="008E20A5" w:rsidP="004215A2">
      <w:pPr>
        <w:ind w:left="1440"/>
        <w:rPr>
          <w:rFonts w:cs="Arial"/>
          <w:bCs/>
          <w:szCs w:val="24"/>
        </w:rPr>
      </w:pPr>
      <w:r>
        <w:rPr>
          <w:rFonts w:cs="Arial"/>
          <w:bCs/>
          <w:szCs w:val="24"/>
        </w:rPr>
        <w:t xml:space="preserve">SS Bortel moved to adjourn.  SS Martin seconded the motion.  Meeting was adjourned.  </w:t>
      </w:r>
      <w:bookmarkStart w:id="0" w:name="_GoBack"/>
      <w:bookmarkEnd w:id="0"/>
    </w:p>
    <w:sectPr w:rsidR="008E20A5" w:rsidRPr="004215A2" w:rsidSect="0093550F">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9F9" w:rsidRDefault="004B69F9" w:rsidP="0093550F">
      <w:r>
        <w:separator/>
      </w:r>
    </w:p>
  </w:endnote>
  <w:endnote w:type="continuationSeparator" w:id="0">
    <w:p w:rsidR="004B69F9" w:rsidRDefault="004B69F9" w:rsidP="0093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595" w:rsidRDefault="00FE75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425247"/>
      <w:docPartObj>
        <w:docPartGallery w:val="Page Numbers (Bottom of Page)"/>
        <w:docPartUnique/>
      </w:docPartObj>
    </w:sdtPr>
    <w:sdtEndPr>
      <w:rPr>
        <w:noProof/>
      </w:rPr>
    </w:sdtEndPr>
    <w:sdtContent>
      <w:p w:rsidR="00FE7595" w:rsidRDefault="00FE7595">
        <w:pPr>
          <w:pStyle w:val="Footer"/>
          <w:jc w:val="right"/>
        </w:pPr>
        <w:r>
          <w:fldChar w:fldCharType="begin"/>
        </w:r>
        <w:r>
          <w:instrText xml:space="preserve"> PAGE   \* MERGEFORMAT </w:instrText>
        </w:r>
        <w:r>
          <w:fldChar w:fldCharType="separate"/>
        </w:r>
        <w:r w:rsidR="008E20A5">
          <w:rPr>
            <w:noProof/>
          </w:rPr>
          <w:t>3</w:t>
        </w:r>
        <w:r>
          <w:rPr>
            <w:noProof/>
          </w:rPr>
          <w:fldChar w:fldCharType="end"/>
        </w:r>
      </w:p>
    </w:sdtContent>
  </w:sdt>
  <w:p w:rsidR="00FE7595" w:rsidRDefault="00FE75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595" w:rsidRDefault="00FE7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9F9" w:rsidRDefault="004B69F9" w:rsidP="0093550F">
      <w:r>
        <w:separator/>
      </w:r>
    </w:p>
  </w:footnote>
  <w:footnote w:type="continuationSeparator" w:id="0">
    <w:p w:rsidR="004B69F9" w:rsidRDefault="004B69F9" w:rsidP="00935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595" w:rsidRDefault="00FE75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595" w:rsidRDefault="00FE75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595" w:rsidRDefault="00FE7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013BE"/>
    <w:multiLevelType w:val="hybridMultilevel"/>
    <w:tmpl w:val="5240B05A"/>
    <w:lvl w:ilvl="0" w:tplc="E8EE99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3E70B0F"/>
    <w:multiLevelType w:val="hybridMultilevel"/>
    <w:tmpl w:val="02BE9776"/>
    <w:lvl w:ilvl="0" w:tplc="D97ADBD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B0728DB"/>
    <w:multiLevelType w:val="hybridMultilevel"/>
    <w:tmpl w:val="8214C2D8"/>
    <w:lvl w:ilvl="0" w:tplc="04090015">
      <w:start w:val="2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2C3DAC"/>
    <w:multiLevelType w:val="hybridMultilevel"/>
    <w:tmpl w:val="D8108D46"/>
    <w:lvl w:ilvl="0" w:tplc="E370D9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7130A44"/>
    <w:multiLevelType w:val="hybridMultilevel"/>
    <w:tmpl w:val="8A4E49BE"/>
    <w:lvl w:ilvl="0" w:tplc="783629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58242C6"/>
    <w:multiLevelType w:val="hybridMultilevel"/>
    <w:tmpl w:val="8AEE2CBE"/>
    <w:lvl w:ilvl="0" w:tplc="4F8C05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88A1C92"/>
    <w:multiLevelType w:val="hybridMultilevel"/>
    <w:tmpl w:val="E4426052"/>
    <w:lvl w:ilvl="0" w:tplc="2E8063C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764CF3"/>
    <w:multiLevelType w:val="hybridMultilevel"/>
    <w:tmpl w:val="C0C4D1B0"/>
    <w:lvl w:ilvl="0" w:tplc="D97ADBD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
  </w:num>
  <w:num w:numId="3">
    <w:abstractNumId w:val="3"/>
  </w:num>
  <w:num w:numId="4">
    <w:abstractNumId w:val="2"/>
  </w:num>
  <w:num w:numId="5">
    <w:abstractNumId w:val="5"/>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50F"/>
    <w:rsid w:val="0000391A"/>
    <w:rsid w:val="000211C9"/>
    <w:rsid w:val="000335A2"/>
    <w:rsid w:val="00072673"/>
    <w:rsid w:val="000927C5"/>
    <w:rsid w:val="000A3081"/>
    <w:rsid w:val="000A3EBF"/>
    <w:rsid w:val="000F741C"/>
    <w:rsid w:val="00104C03"/>
    <w:rsid w:val="001237AB"/>
    <w:rsid w:val="0013134E"/>
    <w:rsid w:val="0014023C"/>
    <w:rsid w:val="0014436D"/>
    <w:rsid w:val="00152FEC"/>
    <w:rsid w:val="00157062"/>
    <w:rsid w:val="001D5254"/>
    <w:rsid w:val="001F36E1"/>
    <w:rsid w:val="001F3AFF"/>
    <w:rsid w:val="00200476"/>
    <w:rsid w:val="002356FE"/>
    <w:rsid w:val="0026660B"/>
    <w:rsid w:val="002A4845"/>
    <w:rsid w:val="002C02F0"/>
    <w:rsid w:val="002C5147"/>
    <w:rsid w:val="002F7F0D"/>
    <w:rsid w:val="00313801"/>
    <w:rsid w:val="00326D30"/>
    <w:rsid w:val="00356DD7"/>
    <w:rsid w:val="00382731"/>
    <w:rsid w:val="00387C19"/>
    <w:rsid w:val="003944B8"/>
    <w:rsid w:val="00395384"/>
    <w:rsid w:val="003C1E5B"/>
    <w:rsid w:val="003E6830"/>
    <w:rsid w:val="003F2CDB"/>
    <w:rsid w:val="00404AA7"/>
    <w:rsid w:val="004215A2"/>
    <w:rsid w:val="00422490"/>
    <w:rsid w:val="00436BA3"/>
    <w:rsid w:val="00445B7E"/>
    <w:rsid w:val="00446518"/>
    <w:rsid w:val="004965DC"/>
    <w:rsid w:val="004A3A84"/>
    <w:rsid w:val="004A4B4E"/>
    <w:rsid w:val="004B69F9"/>
    <w:rsid w:val="004D571E"/>
    <w:rsid w:val="004E0192"/>
    <w:rsid w:val="005366AC"/>
    <w:rsid w:val="005436FA"/>
    <w:rsid w:val="0054535A"/>
    <w:rsid w:val="00553A7B"/>
    <w:rsid w:val="005E119D"/>
    <w:rsid w:val="00613DB7"/>
    <w:rsid w:val="006158BB"/>
    <w:rsid w:val="00615B43"/>
    <w:rsid w:val="00651A87"/>
    <w:rsid w:val="00675E53"/>
    <w:rsid w:val="006B50C3"/>
    <w:rsid w:val="006C0245"/>
    <w:rsid w:val="00717B30"/>
    <w:rsid w:val="00720DFB"/>
    <w:rsid w:val="00733523"/>
    <w:rsid w:val="00752767"/>
    <w:rsid w:val="0075722C"/>
    <w:rsid w:val="007620C1"/>
    <w:rsid w:val="0077152F"/>
    <w:rsid w:val="007B519D"/>
    <w:rsid w:val="007C1A2E"/>
    <w:rsid w:val="007D25CA"/>
    <w:rsid w:val="007F536A"/>
    <w:rsid w:val="00802908"/>
    <w:rsid w:val="00837D33"/>
    <w:rsid w:val="00841569"/>
    <w:rsid w:val="00873124"/>
    <w:rsid w:val="00876529"/>
    <w:rsid w:val="00891D06"/>
    <w:rsid w:val="008A1CDF"/>
    <w:rsid w:val="008D0DC5"/>
    <w:rsid w:val="008D180D"/>
    <w:rsid w:val="008D3587"/>
    <w:rsid w:val="008E20A5"/>
    <w:rsid w:val="00913BC0"/>
    <w:rsid w:val="009152C0"/>
    <w:rsid w:val="00917669"/>
    <w:rsid w:val="0093550F"/>
    <w:rsid w:val="009451EB"/>
    <w:rsid w:val="00995F8C"/>
    <w:rsid w:val="00997207"/>
    <w:rsid w:val="009B4686"/>
    <w:rsid w:val="009C17C4"/>
    <w:rsid w:val="009D78D1"/>
    <w:rsid w:val="00A04894"/>
    <w:rsid w:val="00A209FF"/>
    <w:rsid w:val="00A20F4C"/>
    <w:rsid w:val="00A54587"/>
    <w:rsid w:val="00AA44EF"/>
    <w:rsid w:val="00AB3F76"/>
    <w:rsid w:val="00AC54A6"/>
    <w:rsid w:val="00AD4453"/>
    <w:rsid w:val="00AE20C3"/>
    <w:rsid w:val="00AE24EF"/>
    <w:rsid w:val="00AE27EF"/>
    <w:rsid w:val="00AE4D11"/>
    <w:rsid w:val="00AF16C2"/>
    <w:rsid w:val="00AF3698"/>
    <w:rsid w:val="00AF43E6"/>
    <w:rsid w:val="00B27B12"/>
    <w:rsid w:val="00B36D76"/>
    <w:rsid w:val="00BC65F7"/>
    <w:rsid w:val="00BD2034"/>
    <w:rsid w:val="00C07E1C"/>
    <w:rsid w:val="00C30624"/>
    <w:rsid w:val="00C42810"/>
    <w:rsid w:val="00C50261"/>
    <w:rsid w:val="00C73E0C"/>
    <w:rsid w:val="00C8736C"/>
    <w:rsid w:val="00C97B0D"/>
    <w:rsid w:val="00CA15BA"/>
    <w:rsid w:val="00CA2557"/>
    <w:rsid w:val="00CA57F8"/>
    <w:rsid w:val="00CC218B"/>
    <w:rsid w:val="00D1039F"/>
    <w:rsid w:val="00D402E9"/>
    <w:rsid w:val="00D6657E"/>
    <w:rsid w:val="00D81145"/>
    <w:rsid w:val="00D94964"/>
    <w:rsid w:val="00D97383"/>
    <w:rsid w:val="00DC04F5"/>
    <w:rsid w:val="00DC3C87"/>
    <w:rsid w:val="00DD7F54"/>
    <w:rsid w:val="00DE40C7"/>
    <w:rsid w:val="00DF36D8"/>
    <w:rsid w:val="00E87FA8"/>
    <w:rsid w:val="00EA227E"/>
    <w:rsid w:val="00F00E67"/>
    <w:rsid w:val="00F15C4F"/>
    <w:rsid w:val="00F25927"/>
    <w:rsid w:val="00F44434"/>
    <w:rsid w:val="00F66596"/>
    <w:rsid w:val="00F67853"/>
    <w:rsid w:val="00F95862"/>
    <w:rsid w:val="00FB661E"/>
    <w:rsid w:val="00FC675B"/>
    <w:rsid w:val="00FE01FC"/>
    <w:rsid w:val="00FE7595"/>
    <w:rsid w:val="00FF0E4D"/>
    <w:rsid w:val="00FF3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0A5"/>
    <w:pPr>
      <w:widowControl w:val="0"/>
      <w:spacing w:after="0" w:line="240" w:lineRule="auto"/>
    </w:pPr>
    <w:rPr>
      <w:rFonts w:ascii="Arial" w:eastAsia="Times New Roman" w:hAnsi="Arial" w:cs="Times New Roman"/>
      <w:snapToGrid w:val="0"/>
      <w:sz w:val="24"/>
      <w:szCs w:val="20"/>
    </w:rPr>
  </w:style>
  <w:style w:type="paragraph" w:styleId="Heading1">
    <w:name w:val="heading 1"/>
    <w:basedOn w:val="Normal"/>
    <w:next w:val="Normal"/>
    <w:link w:val="Heading1Char"/>
    <w:qFormat/>
    <w:rsid w:val="0093550F"/>
    <w:pPr>
      <w:keepNext/>
      <w:jc w:val="center"/>
      <w:outlineLvl w:val="0"/>
    </w:pPr>
    <w:rPr>
      <w:rFonts w:ascii="Times New Roman" w:hAnsi="Times New Roman"/>
      <w:b/>
      <w:caps/>
      <w:sz w:val="36"/>
    </w:rPr>
  </w:style>
  <w:style w:type="paragraph" w:styleId="Heading2">
    <w:name w:val="heading 2"/>
    <w:basedOn w:val="Normal"/>
    <w:next w:val="Normal"/>
    <w:link w:val="Heading2Char"/>
    <w:uiPriority w:val="9"/>
    <w:semiHidden/>
    <w:unhideWhenUsed/>
    <w:qFormat/>
    <w:rsid w:val="009355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50F"/>
    <w:pPr>
      <w:tabs>
        <w:tab w:val="center" w:pos="4680"/>
        <w:tab w:val="right" w:pos="9360"/>
      </w:tabs>
    </w:pPr>
  </w:style>
  <w:style w:type="character" w:customStyle="1" w:styleId="HeaderChar">
    <w:name w:val="Header Char"/>
    <w:basedOn w:val="DefaultParagraphFont"/>
    <w:link w:val="Header"/>
    <w:uiPriority w:val="99"/>
    <w:rsid w:val="0093550F"/>
    <w:rPr>
      <w:rFonts w:ascii="Arial" w:eastAsia="Times New Roman" w:hAnsi="Arial" w:cs="Times New Roman"/>
      <w:snapToGrid w:val="0"/>
      <w:sz w:val="24"/>
      <w:szCs w:val="20"/>
    </w:rPr>
  </w:style>
  <w:style w:type="paragraph" w:styleId="Footer">
    <w:name w:val="footer"/>
    <w:basedOn w:val="Normal"/>
    <w:link w:val="FooterChar"/>
    <w:uiPriority w:val="99"/>
    <w:unhideWhenUsed/>
    <w:rsid w:val="0093550F"/>
    <w:pPr>
      <w:tabs>
        <w:tab w:val="center" w:pos="4680"/>
        <w:tab w:val="right" w:pos="9360"/>
      </w:tabs>
    </w:pPr>
  </w:style>
  <w:style w:type="character" w:customStyle="1" w:styleId="FooterChar">
    <w:name w:val="Footer Char"/>
    <w:basedOn w:val="DefaultParagraphFont"/>
    <w:link w:val="Footer"/>
    <w:uiPriority w:val="99"/>
    <w:rsid w:val="0093550F"/>
    <w:rPr>
      <w:rFonts w:ascii="Arial" w:eastAsia="Times New Roman" w:hAnsi="Arial" w:cs="Times New Roman"/>
      <w:snapToGrid w:val="0"/>
      <w:sz w:val="24"/>
      <w:szCs w:val="20"/>
    </w:rPr>
  </w:style>
  <w:style w:type="character" w:customStyle="1" w:styleId="Heading1Char">
    <w:name w:val="Heading 1 Char"/>
    <w:basedOn w:val="DefaultParagraphFont"/>
    <w:link w:val="Heading1"/>
    <w:rsid w:val="0093550F"/>
    <w:rPr>
      <w:rFonts w:ascii="Times New Roman" w:eastAsia="Times New Roman" w:hAnsi="Times New Roman" w:cs="Times New Roman"/>
      <w:b/>
      <w:caps/>
      <w:snapToGrid w:val="0"/>
      <w:sz w:val="36"/>
      <w:szCs w:val="20"/>
    </w:rPr>
  </w:style>
  <w:style w:type="paragraph" w:styleId="Title">
    <w:name w:val="Title"/>
    <w:basedOn w:val="Normal"/>
    <w:link w:val="TitleChar"/>
    <w:qFormat/>
    <w:rsid w:val="0093550F"/>
    <w:pPr>
      <w:jc w:val="center"/>
    </w:pPr>
    <w:rPr>
      <w:rFonts w:ascii="Times New Roman" w:hAnsi="Times New Roman"/>
      <w:b/>
      <w:caps/>
      <w:sz w:val="28"/>
    </w:rPr>
  </w:style>
  <w:style w:type="character" w:customStyle="1" w:styleId="TitleChar">
    <w:name w:val="Title Char"/>
    <w:basedOn w:val="DefaultParagraphFont"/>
    <w:link w:val="Title"/>
    <w:rsid w:val="0093550F"/>
    <w:rPr>
      <w:rFonts w:ascii="Times New Roman" w:eastAsia="Times New Roman" w:hAnsi="Times New Roman" w:cs="Times New Roman"/>
      <w:b/>
      <w:caps/>
      <w:snapToGrid w:val="0"/>
      <w:sz w:val="28"/>
      <w:szCs w:val="20"/>
    </w:rPr>
  </w:style>
  <w:style w:type="character" w:styleId="Hyperlink">
    <w:name w:val="Hyperlink"/>
    <w:uiPriority w:val="99"/>
    <w:unhideWhenUsed/>
    <w:rsid w:val="0093550F"/>
    <w:rPr>
      <w:color w:val="0000FF"/>
      <w:u w:val="single"/>
    </w:rPr>
  </w:style>
  <w:style w:type="character" w:customStyle="1" w:styleId="Heading2Char">
    <w:name w:val="Heading 2 Char"/>
    <w:basedOn w:val="DefaultParagraphFont"/>
    <w:link w:val="Heading2"/>
    <w:uiPriority w:val="9"/>
    <w:semiHidden/>
    <w:rsid w:val="0093550F"/>
    <w:rPr>
      <w:rFonts w:asciiTheme="majorHAnsi" w:eastAsiaTheme="majorEastAsia" w:hAnsiTheme="majorHAnsi" w:cstheme="majorBidi"/>
      <w:b/>
      <w:bCs/>
      <w:snapToGrid w:val="0"/>
      <w:color w:val="4F81BD" w:themeColor="accent1"/>
      <w:sz w:val="26"/>
      <w:szCs w:val="26"/>
    </w:rPr>
  </w:style>
  <w:style w:type="paragraph" w:styleId="BalloonText">
    <w:name w:val="Balloon Text"/>
    <w:basedOn w:val="Normal"/>
    <w:link w:val="BalloonTextChar"/>
    <w:uiPriority w:val="99"/>
    <w:semiHidden/>
    <w:unhideWhenUsed/>
    <w:rsid w:val="003944B8"/>
    <w:rPr>
      <w:rFonts w:ascii="Tahoma" w:hAnsi="Tahoma" w:cs="Tahoma"/>
      <w:sz w:val="16"/>
      <w:szCs w:val="16"/>
    </w:rPr>
  </w:style>
  <w:style w:type="character" w:customStyle="1" w:styleId="BalloonTextChar">
    <w:name w:val="Balloon Text Char"/>
    <w:basedOn w:val="DefaultParagraphFont"/>
    <w:link w:val="BalloonText"/>
    <w:uiPriority w:val="99"/>
    <w:semiHidden/>
    <w:rsid w:val="003944B8"/>
    <w:rPr>
      <w:rFonts w:ascii="Tahoma" w:eastAsia="Times New Roman" w:hAnsi="Tahoma" w:cs="Tahoma"/>
      <w:snapToGrid w:val="0"/>
      <w:sz w:val="16"/>
      <w:szCs w:val="16"/>
    </w:rPr>
  </w:style>
  <w:style w:type="table" w:styleId="TableGrid">
    <w:name w:val="Table Grid"/>
    <w:basedOn w:val="TableNormal"/>
    <w:uiPriority w:val="59"/>
    <w:rsid w:val="00FB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0A5"/>
    <w:pPr>
      <w:widowControl w:val="0"/>
      <w:spacing w:after="0" w:line="240" w:lineRule="auto"/>
    </w:pPr>
    <w:rPr>
      <w:rFonts w:ascii="Arial" w:eastAsia="Times New Roman" w:hAnsi="Arial" w:cs="Times New Roman"/>
      <w:snapToGrid w:val="0"/>
      <w:sz w:val="24"/>
      <w:szCs w:val="20"/>
    </w:rPr>
  </w:style>
  <w:style w:type="paragraph" w:styleId="Heading1">
    <w:name w:val="heading 1"/>
    <w:basedOn w:val="Normal"/>
    <w:next w:val="Normal"/>
    <w:link w:val="Heading1Char"/>
    <w:qFormat/>
    <w:rsid w:val="0093550F"/>
    <w:pPr>
      <w:keepNext/>
      <w:jc w:val="center"/>
      <w:outlineLvl w:val="0"/>
    </w:pPr>
    <w:rPr>
      <w:rFonts w:ascii="Times New Roman" w:hAnsi="Times New Roman"/>
      <w:b/>
      <w:caps/>
      <w:sz w:val="36"/>
    </w:rPr>
  </w:style>
  <w:style w:type="paragraph" w:styleId="Heading2">
    <w:name w:val="heading 2"/>
    <w:basedOn w:val="Normal"/>
    <w:next w:val="Normal"/>
    <w:link w:val="Heading2Char"/>
    <w:uiPriority w:val="9"/>
    <w:semiHidden/>
    <w:unhideWhenUsed/>
    <w:qFormat/>
    <w:rsid w:val="009355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50F"/>
    <w:pPr>
      <w:tabs>
        <w:tab w:val="center" w:pos="4680"/>
        <w:tab w:val="right" w:pos="9360"/>
      </w:tabs>
    </w:pPr>
  </w:style>
  <w:style w:type="character" w:customStyle="1" w:styleId="HeaderChar">
    <w:name w:val="Header Char"/>
    <w:basedOn w:val="DefaultParagraphFont"/>
    <w:link w:val="Header"/>
    <w:uiPriority w:val="99"/>
    <w:rsid w:val="0093550F"/>
    <w:rPr>
      <w:rFonts w:ascii="Arial" w:eastAsia="Times New Roman" w:hAnsi="Arial" w:cs="Times New Roman"/>
      <w:snapToGrid w:val="0"/>
      <w:sz w:val="24"/>
      <w:szCs w:val="20"/>
    </w:rPr>
  </w:style>
  <w:style w:type="paragraph" w:styleId="Footer">
    <w:name w:val="footer"/>
    <w:basedOn w:val="Normal"/>
    <w:link w:val="FooterChar"/>
    <w:uiPriority w:val="99"/>
    <w:unhideWhenUsed/>
    <w:rsid w:val="0093550F"/>
    <w:pPr>
      <w:tabs>
        <w:tab w:val="center" w:pos="4680"/>
        <w:tab w:val="right" w:pos="9360"/>
      </w:tabs>
    </w:pPr>
  </w:style>
  <w:style w:type="character" w:customStyle="1" w:styleId="FooterChar">
    <w:name w:val="Footer Char"/>
    <w:basedOn w:val="DefaultParagraphFont"/>
    <w:link w:val="Footer"/>
    <w:uiPriority w:val="99"/>
    <w:rsid w:val="0093550F"/>
    <w:rPr>
      <w:rFonts w:ascii="Arial" w:eastAsia="Times New Roman" w:hAnsi="Arial" w:cs="Times New Roman"/>
      <w:snapToGrid w:val="0"/>
      <w:sz w:val="24"/>
      <w:szCs w:val="20"/>
    </w:rPr>
  </w:style>
  <w:style w:type="character" w:customStyle="1" w:styleId="Heading1Char">
    <w:name w:val="Heading 1 Char"/>
    <w:basedOn w:val="DefaultParagraphFont"/>
    <w:link w:val="Heading1"/>
    <w:rsid w:val="0093550F"/>
    <w:rPr>
      <w:rFonts w:ascii="Times New Roman" w:eastAsia="Times New Roman" w:hAnsi="Times New Roman" w:cs="Times New Roman"/>
      <w:b/>
      <w:caps/>
      <w:snapToGrid w:val="0"/>
      <w:sz w:val="36"/>
      <w:szCs w:val="20"/>
    </w:rPr>
  </w:style>
  <w:style w:type="paragraph" w:styleId="Title">
    <w:name w:val="Title"/>
    <w:basedOn w:val="Normal"/>
    <w:link w:val="TitleChar"/>
    <w:qFormat/>
    <w:rsid w:val="0093550F"/>
    <w:pPr>
      <w:jc w:val="center"/>
    </w:pPr>
    <w:rPr>
      <w:rFonts w:ascii="Times New Roman" w:hAnsi="Times New Roman"/>
      <w:b/>
      <w:caps/>
      <w:sz w:val="28"/>
    </w:rPr>
  </w:style>
  <w:style w:type="character" w:customStyle="1" w:styleId="TitleChar">
    <w:name w:val="Title Char"/>
    <w:basedOn w:val="DefaultParagraphFont"/>
    <w:link w:val="Title"/>
    <w:rsid w:val="0093550F"/>
    <w:rPr>
      <w:rFonts w:ascii="Times New Roman" w:eastAsia="Times New Roman" w:hAnsi="Times New Roman" w:cs="Times New Roman"/>
      <w:b/>
      <w:caps/>
      <w:snapToGrid w:val="0"/>
      <w:sz w:val="28"/>
      <w:szCs w:val="20"/>
    </w:rPr>
  </w:style>
  <w:style w:type="character" w:styleId="Hyperlink">
    <w:name w:val="Hyperlink"/>
    <w:uiPriority w:val="99"/>
    <w:unhideWhenUsed/>
    <w:rsid w:val="0093550F"/>
    <w:rPr>
      <w:color w:val="0000FF"/>
      <w:u w:val="single"/>
    </w:rPr>
  </w:style>
  <w:style w:type="character" w:customStyle="1" w:styleId="Heading2Char">
    <w:name w:val="Heading 2 Char"/>
    <w:basedOn w:val="DefaultParagraphFont"/>
    <w:link w:val="Heading2"/>
    <w:uiPriority w:val="9"/>
    <w:semiHidden/>
    <w:rsid w:val="0093550F"/>
    <w:rPr>
      <w:rFonts w:asciiTheme="majorHAnsi" w:eastAsiaTheme="majorEastAsia" w:hAnsiTheme="majorHAnsi" w:cstheme="majorBidi"/>
      <w:b/>
      <w:bCs/>
      <w:snapToGrid w:val="0"/>
      <w:color w:val="4F81BD" w:themeColor="accent1"/>
      <w:sz w:val="26"/>
      <w:szCs w:val="26"/>
    </w:rPr>
  </w:style>
  <w:style w:type="paragraph" w:styleId="BalloonText">
    <w:name w:val="Balloon Text"/>
    <w:basedOn w:val="Normal"/>
    <w:link w:val="BalloonTextChar"/>
    <w:uiPriority w:val="99"/>
    <w:semiHidden/>
    <w:unhideWhenUsed/>
    <w:rsid w:val="003944B8"/>
    <w:rPr>
      <w:rFonts w:ascii="Tahoma" w:hAnsi="Tahoma" w:cs="Tahoma"/>
      <w:sz w:val="16"/>
      <w:szCs w:val="16"/>
    </w:rPr>
  </w:style>
  <w:style w:type="character" w:customStyle="1" w:styleId="BalloonTextChar">
    <w:name w:val="Balloon Text Char"/>
    <w:basedOn w:val="DefaultParagraphFont"/>
    <w:link w:val="BalloonText"/>
    <w:uiPriority w:val="99"/>
    <w:semiHidden/>
    <w:rsid w:val="003944B8"/>
    <w:rPr>
      <w:rFonts w:ascii="Tahoma" w:eastAsia="Times New Roman" w:hAnsi="Tahoma" w:cs="Tahoma"/>
      <w:snapToGrid w:val="0"/>
      <w:sz w:val="16"/>
      <w:szCs w:val="16"/>
    </w:rPr>
  </w:style>
  <w:style w:type="table" w:styleId="TableGrid">
    <w:name w:val="Table Grid"/>
    <w:basedOn w:val="TableNormal"/>
    <w:uiPriority w:val="59"/>
    <w:rsid w:val="00FB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4cs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CSmith</dc:creator>
  <cp:lastModifiedBy>Csmith</cp:lastModifiedBy>
  <cp:revision>3</cp:revision>
  <cp:lastPrinted>2015-07-22T16:55:00Z</cp:lastPrinted>
  <dcterms:created xsi:type="dcterms:W3CDTF">2015-09-16T03:15:00Z</dcterms:created>
  <dcterms:modified xsi:type="dcterms:W3CDTF">2015-09-16T03:44:00Z</dcterms:modified>
</cp:coreProperties>
</file>