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FE" w:rsidRPr="00FD0AE8" w:rsidRDefault="00FD0AE8" w:rsidP="00FD0AE8">
      <w:pPr>
        <w:widowControl w:val="0"/>
        <w:tabs>
          <w:tab w:val="right" w:pos="7840"/>
        </w:tabs>
        <w:spacing w:before="280"/>
        <w:jc w:val="both"/>
        <w:rPr>
          <w:rFonts w:ascii="TimesLDC" w:hAnsi="TimesLDC" w:cs="TimesLDC"/>
          <w:b/>
          <w:bCs/>
          <w:sz w:val="28"/>
          <w:szCs w:val="28"/>
        </w:rPr>
      </w:pPr>
      <w:r w:rsidRPr="00FD0AE8">
        <w:rPr>
          <w:rFonts w:ascii="TimesLDC" w:hAnsi="TimesLDC" w:cs="TimesLDC"/>
          <w:sz w:val="28"/>
          <w:szCs w:val="28"/>
        </w:rPr>
        <w:t>RN1620826</w:t>
      </w:r>
      <w:r w:rsidR="00FF06D1" w:rsidRPr="00FD0AE8">
        <w:rPr>
          <w:rFonts w:ascii="TimesLDC" w:hAnsi="TimesLDC" w:cs="TimesLDC"/>
          <w:b/>
          <w:bCs/>
          <w:sz w:val="28"/>
          <w:szCs w:val="28"/>
        </w:rPr>
        <w:tab/>
      </w:r>
      <w:r w:rsidRPr="00FD0AE8">
        <w:rPr>
          <w:rFonts w:ascii="TimesLDC" w:hAnsi="TimesLDC" w:cs="TimesLDC"/>
          <w:b/>
          <w:bCs/>
          <w:sz w:val="28"/>
          <w:szCs w:val="28"/>
        </w:rPr>
        <w:tab/>
      </w:r>
      <w:r w:rsidRPr="00FD0AE8">
        <w:rPr>
          <w:rFonts w:ascii="TimesLDC" w:hAnsi="TimesLDC" w:cs="TimesLDC"/>
          <w:b/>
          <w:bCs/>
          <w:sz w:val="28"/>
          <w:szCs w:val="28"/>
        </w:rPr>
        <w:tab/>
        <w:t>SP</w:t>
      </w:r>
      <w:r w:rsidR="00FF06D1" w:rsidRPr="00FD0AE8">
        <w:rPr>
          <w:rFonts w:ascii="TimesLDC" w:hAnsi="TimesLDC" w:cs="TimesLDC"/>
          <w:b/>
          <w:bCs/>
          <w:sz w:val="28"/>
          <w:szCs w:val="28"/>
        </w:rPr>
        <w:t xml:space="preserve"> 9</w:t>
      </w:r>
    </w:p>
    <w:p w:rsidR="007B6FFE" w:rsidRPr="00FD0AE8" w:rsidRDefault="007B6FFE" w:rsidP="00FD0AE8">
      <w:pPr>
        <w:widowControl w:val="0"/>
        <w:pBdr>
          <w:top w:val="double" w:sz="6" w:space="1" w:color="auto"/>
        </w:pBdr>
        <w:jc w:val="both"/>
        <w:rPr>
          <w:rFonts w:ascii="TimesLDC" w:hAnsi="TimesLDC" w:cs="TimesLDC"/>
        </w:rPr>
      </w:pPr>
    </w:p>
    <w:p w:rsidR="007B6FFE" w:rsidRPr="00FD0AE8" w:rsidRDefault="00FF06D1" w:rsidP="00FD0AE8">
      <w:pPr>
        <w:widowControl w:val="0"/>
        <w:spacing w:before="240" w:line="480" w:lineRule="auto"/>
        <w:jc w:val="center"/>
        <w:rPr>
          <w:rFonts w:ascii="TimesLDC" w:hAnsi="TimesLDC" w:cs="TimesLDC"/>
          <w:b/>
          <w:bCs/>
        </w:rPr>
      </w:pPr>
      <w:r w:rsidRPr="00FD0AE8">
        <w:rPr>
          <w:rFonts w:ascii="TimesLDC" w:hAnsi="TimesLDC" w:cs="TimesLDC"/>
          <w:b/>
          <w:bCs/>
        </w:rPr>
        <w:t>INTRODUCED BY SENIOR SENATOR PEABODY</w:t>
      </w:r>
    </w:p>
    <w:p w:rsidR="007B6FFE" w:rsidRPr="00FD0AE8" w:rsidRDefault="00FF06D1" w:rsidP="00FD0AE8">
      <w:pPr>
        <w:widowControl w:val="0"/>
        <w:suppressLineNumbers/>
        <w:spacing w:before="360" w:after="160" w:line="480" w:lineRule="auto"/>
        <w:jc w:val="center"/>
        <w:rPr>
          <w:rFonts w:ascii="TimesLDC" w:hAnsi="TimesLDC" w:cs="TimesLDC"/>
          <w:smallCaps/>
          <w:sz w:val="32"/>
          <w:szCs w:val="32"/>
        </w:rPr>
      </w:pPr>
      <w:r w:rsidRPr="00FD0AE8">
        <w:rPr>
          <w:rFonts w:ascii="TimesLDC" w:hAnsi="TimesLDC" w:cs="TimesLDC"/>
          <w:smallCaps/>
          <w:sz w:val="32"/>
          <w:szCs w:val="32"/>
        </w:rPr>
        <w:t>Legislative Counsel’s Digest</w:t>
      </w:r>
    </w:p>
    <w:p w:rsidR="007B6FFE" w:rsidRDefault="00697078" w:rsidP="00FD0AE8">
      <w:pPr>
        <w:widowControl w:val="0"/>
        <w:suppressLineNumbers/>
        <w:spacing w:line="480" w:lineRule="auto"/>
        <w:ind w:firstLine="240"/>
        <w:jc w:val="both"/>
        <w:rPr>
          <w:rFonts w:ascii="TimesLDC" w:hAnsi="TimesLDC" w:cs="TimesLDC"/>
        </w:rPr>
      </w:pPr>
      <w:r>
        <w:rPr>
          <w:rFonts w:ascii="TimesLDC" w:hAnsi="TimesLDC" w:cs="TimesLDC"/>
        </w:rPr>
        <w:t xml:space="preserve">SP </w:t>
      </w:r>
      <w:bookmarkStart w:id="0" w:name="_GoBack"/>
      <w:bookmarkEnd w:id="0"/>
      <w:r w:rsidR="00FD0AE8">
        <w:rPr>
          <w:rFonts w:ascii="TimesLDC" w:hAnsi="TimesLDC" w:cs="TimesLDC"/>
        </w:rPr>
        <w:t xml:space="preserve">9:  </w:t>
      </w:r>
      <w:r w:rsidR="00FF06D1" w:rsidRPr="00FD0AE8">
        <w:rPr>
          <w:rFonts w:ascii="TimesLDC" w:hAnsi="TimesLDC" w:cs="TimesLDC"/>
        </w:rPr>
        <w:t>DOCUMENTS: EXECUTION BY PATIENT IN A SKILLED NURSING FACILITY.</w:t>
      </w:r>
    </w:p>
    <w:p w:rsidR="00FD0AE8" w:rsidRDefault="00FD0AE8" w:rsidP="00FD0AE8">
      <w:pPr>
        <w:widowControl w:val="0"/>
        <w:suppressLineNumbers/>
        <w:ind w:firstLine="245"/>
        <w:jc w:val="both"/>
        <w:rPr>
          <w:rFonts w:ascii="TimesLDC" w:hAnsi="TimesLDC" w:cs="TimesLDC"/>
        </w:rPr>
      </w:pPr>
    </w:p>
    <w:p w:rsidR="00FD0AE8" w:rsidRPr="00FD0AE8" w:rsidRDefault="00FD0AE8" w:rsidP="00FD0AE8">
      <w:pPr>
        <w:widowControl w:val="0"/>
        <w:suppressLineNumbers/>
        <w:ind w:firstLine="245"/>
        <w:jc w:val="both"/>
        <w:rPr>
          <w:rFonts w:ascii="TimesLDC" w:hAnsi="TimesLDC" w:cs="TimesLDC"/>
        </w:rPr>
      </w:pPr>
    </w:p>
    <w:p w:rsidR="007B6FFE" w:rsidRPr="00FD0AE8" w:rsidRDefault="00FF06D1" w:rsidP="00FD0AE8">
      <w:pPr>
        <w:spacing w:line="480" w:lineRule="auto"/>
        <w:ind w:firstLine="720"/>
        <w:jc w:val="both"/>
        <w:rPr>
          <w:rFonts w:ascii="TimesLDC" w:hAnsi="TimesLDC" w:cs="TimesLDC"/>
        </w:rPr>
      </w:pPr>
      <w:r w:rsidRPr="00FD0AE8">
        <w:rPr>
          <w:rFonts w:ascii="TimesLDC" w:hAnsi="TimesLDC" w:cs="TimesLDC"/>
        </w:rPr>
        <w:t>UNDER EXISTING LAW, AN ADVANCE HEALTH CARE DIRECTIVE EXECUTED BY A PATIENT IN A SKILLED NURSING FACILITY MUST BE WITNESSED BY AN OMBUDSMAN OR PATIENT ADVOCATE DESIGNATED BY THE CALIFORNIA DEPARTMENT OF AGING.</w:t>
      </w:r>
    </w:p>
    <w:p w:rsidR="007B6FFE" w:rsidRPr="00FD0AE8" w:rsidRDefault="00FF06D1" w:rsidP="00FD0AE8">
      <w:pPr>
        <w:spacing w:line="480" w:lineRule="auto"/>
        <w:ind w:firstLine="720"/>
        <w:jc w:val="both"/>
        <w:rPr>
          <w:rFonts w:ascii="TimesLDC" w:hAnsi="TimesLDC" w:cs="TimesLDC"/>
        </w:rPr>
      </w:pPr>
      <w:r w:rsidRPr="00FD0AE8">
        <w:rPr>
          <w:rFonts w:ascii="TimesLDC" w:hAnsi="TimesLDC" w:cs="TimesLDC"/>
        </w:rPr>
        <w:t>THIS MEASURE WOULD MEMORIALIZE THE LEGISLATURE AND THE GOVERNOR TO ENACT LEGISLATION THAT WOULD REQUIRE THAT A DOCUMENT EXECUTED BY A PATIENT IN A SKILLED NURSING FACILITY THAT REQUIRES A CERTIFICATE OF PARTIES PRESENT, KNOWN AS A JURAT, OR AN ACKNOWLEDGMENT TAKEN BY A NOTARY PUBLIC ALSO BE WITNESSED BY A PATIENT ADVOCATE OR OMBUDSPERSON.</w:t>
      </w:r>
    </w:p>
    <w:p w:rsidR="007B6FFE" w:rsidRPr="00FD0AE8" w:rsidRDefault="00FD0AE8" w:rsidP="00FD0AE8">
      <w:pPr>
        <w:widowControl w:val="0"/>
        <w:spacing w:after="260" w:line="480" w:lineRule="auto"/>
        <w:ind w:firstLine="720"/>
        <w:jc w:val="both"/>
        <w:rPr>
          <w:rFonts w:ascii="TimesLDC" w:hAnsi="TimesLDC" w:cs="TimesLDC"/>
        </w:rPr>
      </w:pPr>
      <w:r>
        <w:rPr>
          <w:rFonts w:ascii="TimesLDC" w:hAnsi="TimesLDC" w:cs="TimesLDC"/>
        </w:rPr>
        <w:t>VOTE</w:t>
      </w:r>
      <w:r w:rsidR="00FF06D1" w:rsidRPr="00FD0AE8">
        <w:rPr>
          <w:rFonts w:ascii="TimesLDC" w:hAnsi="TimesLDC" w:cs="TimesLDC"/>
        </w:rPr>
        <w:t>:   </w:t>
      </w:r>
      <w:r>
        <w:rPr>
          <w:rFonts w:ascii="TimesLDC" w:hAnsi="TimesLDC" w:cs="TimesLDC"/>
        </w:rPr>
        <w:t>MAJORITY</w:t>
      </w:r>
      <w:r w:rsidR="00FF06D1" w:rsidRPr="00FD0AE8">
        <w:rPr>
          <w:rFonts w:ascii="TimesLDC" w:hAnsi="TimesLDC" w:cs="TimesLDC"/>
        </w:rPr>
        <w:t xml:space="preserve">. </w:t>
      </w:r>
    </w:p>
    <w:p w:rsidR="00FD0AE8" w:rsidRPr="00FD0AE8" w:rsidRDefault="00FD0AE8" w:rsidP="00FD0AE8">
      <w:pPr>
        <w:widowControl w:val="0"/>
        <w:suppressLineNumbers/>
        <w:spacing w:before="60" w:line="480" w:lineRule="auto"/>
        <w:ind w:firstLine="720"/>
        <w:jc w:val="both"/>
        <w:rPr>
          <w:rFonts w:ascii="TimesLDC" w:hAnsi="TimesLDC" w:cs="TimesLDC"/>
        </w:rPr>
      </w:pPr>
      <w:r>
        <w:rPr>
          <w:rFonts w:ascii="TimesLDC" w:hAnsi="TimesLDC" w:cs="TimesLDC"/>
        </w:rPr>
        <w:t xml:space="preserve">SP 9:  </w:t>
      </w:r>
      <w:r w:rsidRPr="00FD0AE8">
        <w:rPr>
          <w:rFonts w:ascii="TimesLDC" w:hAnsi="TimesLDC" w:cs="TimesLDC"/>
        </w:rPr>
        <w:t xml:space="preserve">RELATING TO DOCUMENTS EXECUTED BY A PATIENT IN A SKILLED NURSING FACILITY </w:t>
      </w:r>
    </w:p>
    <w:p w:rsidR="007B6FFE" w:rsidRPr="00FD0AE8" w:rsidRDefault="00FF06D1" w:rsidP="00FD0AE8">
      <w:pPr>
        <w:spacing w:line="480" w:lineRule="auto"/>
        <w:ind w:firstLine="720"/>
        <w:jc w:val="both"/>
        <w:rPr>
          <w:rFonts w:ascii="TimesLDC" w:hAnsi="TimesLDC" w:cs="TimesLDC"/>
        </w:rPr>
      </w:pPr>
      <w:r w:rsidRPr="00FD0AE8">
        <w:rPr>
          <w:rFonts w:ascii="TimesLDC" w:hAnsi="TimesLDC" w:cs="TimesLDC"/>
        </w:rPr>
        <w:lastRenderedPageBreak/>
        <w:t>WHEREAS, A PATIENT IN A SKILLED NURSING FACILITY IS VULNERABLE TO INCIDENTS OF FINANCIAL ABUSE; AND</w:t>
      </w:r>
    </w:p>
    <w:p w:rsidR="007B6FFE" w:rsidRPr="00FD0AE8" w:rsidRDefault="00FF06D1" w:rsidP="00FD0AE8">
      <w:pPr>
        <w:spacing w:line="480" w:lineRule="auto"/>
        <w:ind w:firstLine="720"/>
        <w:jc w:val="both"/>
        <w:rPr>
          <w:rFonts w:ascii="TimesLDC" w:hAnsi="TimesLDC" w:cs="TimesLDC"/>
        </w:rPr>
      </w:pPr>
      <w:r w:rsidRPr="00FD0AE8">
        <w:rPr>
          <w:rFonts w:ascii="TimesLDC" w:hAnsi="TimesLDC" w:cs="TimesLDC"/>
        </w:rPr>
        <w:t>WHEREAS, A PATIENT IN A SKILLED NURSING FACILITY WHO SIGNS A POWER OF ATTORNEY OR OTHER DOCUMENT REQUIRING A JURAT, WHICH IS A SIGNED AND DATED CERTIFICATE OF PARTIES PRESENT, OR ACKNOWLEDGMENT OF A NOTARY PUBLIC MAY HAVE ONLY HIS OR HER IDENTITY VERIFIED, BUT A PARTY WHO SIGNS THE JURAT OR A NOTARY PUBLIC MAY NOT BE PRIVY TO MEDICAL RECORDS OF THE PATIENT, MAY NOT HAVE INFORMATION REGARDING THE PATIENT’S CAPACITY TO EXECUTE DOCUMENTS, AND MAY NOT HAVE INFORMATION ABOUT A THIRD PERSON WHO MAY HAVE SIGNED THE JURAT OR REQUESTED THE SERVICES OF THE NOTARY PUBLIC; AND</w:t>
      </w:r>
    </w:p>
    <w:p w:rsidR="007B6FFE" w:rsidRPr="00FD0AE8" w:rsidRDefault="00FF06D1" w:rsidP="00FD0AE8">
      <w:pPr>
        <w:spacing w:line="480" w:lineRule="auto"/>
        <w:ind w:firstLine="720"/>
        <w:jc w:val="both"/>
        <w:rPr>
          <w:rFonts w:ascii="TimesLDC" w:hAnsi="TimesLDC" w:cs="TimesLDC"/>
        </w:rPr>
      </w:pPr>
      <w:r w:rsidRPr="00FD0AE8">
        <w:rPr>
          <w:rFonts w:ascii="TimesLDC" w:hAnsi="TimesLDC" w:cs="TimesLDC"/>
        </w:rPr>
        <w:t>WHEREAS, AN OMBUDSPERSON OR PATIENT ADVOCATE IS KNOWN TO AND KNOWS THE PATIENT, HAS ACCESS TO THE PATIENT’S MEDICAL RECORDS TO DETERMINE WHETHER THE PATIENT HAS THE CAPACITY TO EXECUTE A POWER OF ATTORNEY OR OTHER DOCUMENT, AND MAY HAVE KNOWLEDGE OF THE FAMILY HISTORY OF THE PATIENT; AND</w:t>
      </w:r>
    </w:p>
    <w:p w:rsidR="007B6FFE" w:rsidRPr="00FD0AE8" w:rsidRDefault="00FF06D1" w:rsidP="00FD0AE8">
      <w:pPr>
        <w:spacing w:line="480" w:lineRule="auto"/>
        <w:ind w:firstLine="720"/>
        <w:jc w:val="both"/>
        <w:rPr>
          <w:rFonts w:ascii="TimesLDC" w:hAnsi="TimesLDC" w:cs="TimesLDC"/>
        </w:rPr>
      </w:pPr>
      <w:r w:rsidRPr="00FD0AE8">
        <w:rPr>
          <w:rFonts w:ascii="TimesLDC" w:hAnsi="TimesLDC" w:cs="TimesLDC"/>
        </w:rPr>
        <w:t>WHEREAS, THE OMBUDSPERSON’S OR PATIENT ADVOCATE’S WITNESSING AND BEING PRESENT FOR THE EXECUTION OF NOTARIZED DOCUMENTS CAN HELP DETER POSSIBLE CRIMINAL ATTEMPTS TO OBTAIN A PATIENT’S ASSETS; AND</w:t>
      </w:r>
    </w:p>
    <w:p w:rsidR="007B6FFE" w:rsidRPr="00FD0AE8" w:rsidRDefault="00FF06D1" w:rsidP="00FD0AE8">
      <w:pPr>
        <w:spacing w:line="480" w:lineRule="auto"/>
        <w:ind w:firstLine="720"/>
        <w:jc w:val="both"/>
        <w:rPr>
          <w:rFonts w:ascii="TimesLDC" w:hAnsi="TimesLDC" w:cs="TimesLDC"/>
        </w:rPr>
      </w:pPr>
      <w:r w:rsidRPr="00FD0AE8">
        <w:rPr>
          <w:rFonts w:ascii="TimesLDC" w:hAnsi="TimesLDC" w:cs="TimesLDC"/>
        </w:rPr>
        <w:t>WHEREAS, THERE IS A CRITICAL NEED FOR PATIENTS IN A SKILLED NURSING FACILITY TO BE PROTECTED FROM FINANCIAL ELDER ABUSE; NOW, THEREFORE, BE IT</w:t>
      </w:r>
    </w:p>
    <w:p w:rsidR="007B6FFE" w:rsidRPr="00FD0AE8" w:rsidRDefault="00FF06D1" w:rsidP="00FD0AE8">
      <w:pPr>
        <w:spacing w:line="480" w:lineRule="auto"/>
        <w:ind w:firstLine="720"/>
        <w:jc w:val="both"/>
        <w:rPr>
          <w:rFonts w:ascii="TimesLDC" w:hAnsi="TimesLDC" w:cs="TimesLDC"/>
        </w:rPr>
      </w:pPr>
      <w:r w:rsidRPr="00FD0AE8">
        <w:rPr>
          <w:rFonts w:ascii="TimesLDC" w:hAnsi="TimesLDC" w:cs="TimesLDC"/>
        </w:rPr>
        <w:lastRenderedPageBreak/>
        <w:t>RESOLVED, BY THE SENIOR SENATE AND THE SENIOR ASSEMBLY, JOINTLY, THAT THE SENIOR LEGISLATURE OF THE STATE OF CALIFORNIA AT ITS 2016 REGULAR SESSION, A MAJORITY OF THE MEMBERS VOTING THEREFOR, HEREBY PROPOSES THAT A DOCUMENT EXECUTED BY A PATIENT IN A SKILLED NURSING FACILITY FOR WHICH A JURAT IS TO BE EXECUTED OR AN ACKNOWLEDGMENT TAKEN BY A NOTARY PUBLIC, TO BE EFFECTIVE, SHALL BE WITNESSED BY A PATIENT ADVOCATE OR OMBUDSPERSON DESIGNATED BY THE CALIFORNIA DEPARTMENT OF AGING; AND BE IT FURTHER</w:t>
      </w:r>
    </w:p>
    <w:p w:rsidR="007B6FFE" w:rsidRPr="00FD0AE8" w:rsidRDefault="00FF06D1" w:rsidP="00FD0AE8">
      <w:pPr>
        <w:spacing w:line="480" w:lineRule="auto"/>
        <w:ind w:firstLine="720"/>
        <w:jc w:val="both"/>
        <w:rPr>
          <w:rFonts w:ascii="TimesLDC" w:hAnsi="TimesLDC" w:cs="TimesLDC"/>
        </w:rPr>
      </w:pPr>
      <w:r w:rsidRPr="00FD0AE8">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7B6FFE" w:rsidRPr="00FD0AE8" w:rsidRDefault="00FF06D1" w:rsidP="00FD0AE8">
      <w:pPr>
        <w:spacing w:line="480" w:lineRule="auto"/>
        <w:ind w:firstLine="720"/>
        <w:jc w:val="both"/>
        <w:rPr>
          <w:rFonts w:ascii="TimesLDC" w:hAnsi="TimesLDC" w:cs="TimesLDC"/>
        </w:rPr>
      </w:pPr>
      <w:r w:rsidRPr="00FD0AE8">
        <w:rPr>
          <w:rFonts w:ascii="TimesLDC" w:hAnsi="TimesLDC" w:cs="TimesLDC"/>
        </w:rPr>
        <w:t>RESOLVED, THAT A COPY OF THIS MEASURE BE TRANSMITTED TO THE PRESIDENT PRO TEMPORE OF THE SENATE, THE SPEAKER OF THE ASSEMBLY, AND THE GOVERNOR OF THE STATE OF CALIFORNIA.</w:t>
      </w:r>
    </w:p>
    <w:sectPr w:rsidR="007B6FFE" w:rsidRPr="00FD0AE8" w:rsidSect="00FD0AE8">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E8"/>
    <w:rsid w:val="00697078"/>
    <w:rsid w:val="007B6FFE"/>
    <w:rsid w:val="00FD0AE8"/>
    <w:rsid w:val="00F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854F9FA2</Template>
  <TotalTime>2</TotalTime>
  <Pages>3</Pages>
  <Words>497</Words>
  <Characters>2543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Kanelos, Salome</cp:lastModifiedBy>
  <cp:revision>3</cp:revision>
  <dcterms:created xsi:type="dcterms:W3CDTF">2016-07-13T16:29:00Z</dcterms:created>
  <dcterms:modified xsi:type="dcterms:W3CDTF">2016-07-14T21:55:00Z</dcterms:modified>
</cp:coreProperties>
</file>