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213" w:rsidRPr="00151950" w:rsidRDefault="003969E7" w:rsidP="003969E7">
      <w:pPr>
        <w:widowControl w:val="0"/>
        <w:tabs>
          <w:tab w:val="right" w:pos="9360"/>
        </w:tabs>
        <w:spacing w:before="280"/>
        <w:ind w:right="-1577"/>
        <w:jc w:val="both"/>
        <w:rPr>
          <w:rFonts w:ascii="TimesLDC" w:hAnsi="TimesLDC" w:cs="TimesLDC"/>
          <w:b/>
          <w:bCs/>
          <w:sz w:val="28"/>
          <w:szCs w:val="28"/>
        </w:rPr>
      </w:pPr>
      <w:bookmarkStart w:id="0" w:name="_GoBack"/>
      <w:bookmarkEnd w:id="0"/>
      <w:r w:rsidRPr="00151950">
        <w:rPr>
          <w:rFonts w:ascii="TimesLDC" w:hAnsi="TimesLDC" w:cs="TimesLDC"/>
          <w:sz w:val="28"/>
          <w:szCs w:val="28"/>
        </w:rPr>
        <w:t>RN1620823</w:t>
      </w:r>
      <w:r w:rsidR="007D5213" w:rsidRPr="00151950">
        <w:rPr>
          <w:rFonts w:ascii="TimesLDC" w:hAnsi="TimesLDC" w:cs="TimesLDC"/>
          <w:b/>
          <w:bCs/>
          <w:sz w:val="28"/>
          <w:szCs w:val="28"/>
        </w:rPr>
        <w:tab/>
      </w:r>
      <w:r w:rsidRPr="00151950">
        <w:rPr>
          <w:rFonts w:ascii="TimesLDC" w:hAnsi="TimesLDC" w:cs="TimesLDC"/>
          <w:b/>
          <w:bCs/>
          <w:sz w:val="28"/>
          <w:szCs w:val="28"/>
        </w:rPr>
        <w:t>AP</w:t>
      </w:r>
      <w:r w:rsidR="007D5213" w:rsidRPr="00151950">
        <w:rPr>
          <w:rFonts w:ascii="TimesLDC" w:hAnsi="TimesLDC" w:cs="TimesLDC"/>
          <w:b/>
          <w:bCs/>
          <w:sz w:val="28"/>
          <w:szCs w:val="28"/>
        </w:rPr>
        <w:t xml:space="preserve"> 10</w:t>
      </w:r>
    </w:p>
    <w:p w:rsidR="007D5213" w:rsidRPr="00BE1799" w:rsidRDefault="007D5213" w:rsidP="003969E7">
      <w:pPr>
        <w:widowControl w:val="0"/>
        <w:pBdr>
          <w:top w:val="double" w:sz="6" w:space="4" w:color="auto"/>
        </w:pBdr>
        <w:rPr>
          <w:rFonts w:ascii="TimesLDC" w:hAnsi="TimesLDC" w:cs="TimesLDC"/>
        </w:rPr>
      </w:pPr>
    </w:p>
    <w:p w:rsidR="007D5213" w:rsidRPr="004E4E40" w:rsidRDefault="007D5213" w:rsidP="003969E7">
      <w:pPr>
        <w:widowControl w:val="0"/>
        <w:spacing w:before="240"/>
        <w:ind w:right="-1483"/>
        <w:jc w:val="center"/>
        <w:rPr>
          <w:rFonts w:ascii="TimesLDC" w:hAnsi="TimesLDC" w:cs="TimesLDC"/>
          <w:b/>
          <w:bCs/>
        </w:rPr>
      </w:pPr>
      <w:r w:rsidRPr="004E4E40">
        <w:rPr>
          <w:rFonts w:ascii="TimesLDC" w:hAnsi="TimesLDC" w:cs="TimesLDC"/>
          <w:b/>
          <w:bCs/>
        </w:rPr>
        <w:t>INTRODUCED BY SENIOR ASSEMBLY MEMBER MOLNAR</w:t>
      </w:r>
    </w:p>
    <w:p w:rsidR="005219EE" w:rsidRPr="00BE1799" w:rsidRDefault="005219EE" w:rsidP="005219EE">
      <w:pPr>
        <w:widowControl w:val="0"/>
        <w:suppressLineNumbers/>
        <w:spacing w:before="360" w:after="120"/>
        <w:jc w:val="center"/>
        <w:rPr>
          <w:rFonts w:ascii="TimesLDC" w:hAnsi="TimesLDC" w:cs="TimesLDC"/>
          <w:smallCaps/>
          <w:sz w:val="32"/>
          <w:szCs w:val="32"/>
        </w:rPr>
      </w:pPr>
    </w:p>
    <w:p w:rsidR="005219EE" w:rsidRPr="00E36A56" w:rsidRDefault="0092212F" w:rsidP="005219EE">
      <w:pPr>
        <w:widowControl w:val="0"/>
        <w:suppressLineNumbers/>
        <w:spacing w:before="360" w:after="120"/>
        <w:jc w:val="center"/>
        <w:rPr>
          <w:rFonts w:ascii="TimesLDC" w:hAnsi="TimesLDC" w:cs="TimesLDC"/>
          <w:smallCaps/>
          <w:sz w:val="32"/>
          <w:szCs w:val="32"/>
        </w:rPr>
      </w:pPr>
      <w:r w:rsidRPr="00BE1799">
        <w:rPr>
          <w:rFonts w:ascii="TimesLDC" w:hAnsi="TimesLDC" w:cs="TimesLDC"/>
          <w:smallCaps/>
          <w:sz w:val="32"/>
          <w:szCs w:val="32"/>
        </w:rPr>
        <w:t xml:space="preserve">           </w:t>
      </w:r>
      <w:r w:rsidR="005219EE" w:rsidRPr="00E36A56">
        <w:rPr>
          <w:rFonts w:ascii="TimesLDC" w:hAnsi="TimesLDC" w:cs="TimesLDC"/>
          <w:smallCaps/>
          <w:sz w:val="32"/>
          <w:szCs w:val="32"/>
        </w:rPr>
        <w:t>Legislative Counsel’s Digest</w:t>
      </w:r>
    </w:p>
    <w:p w:rsidR="007D5213" w:rsidRPr="00BE1799" w:rsidRDefault="005219EE" w:rsidP="005219EE">
      <w:pPr>
        <w:widowControl w:val="0"/>
        <w:suppressLineNumbers/>
        <w:spacing w:after="160" w:line="480" w:lineRule="auto"/>
        <w:ind w:right="-1483"/>
        <w:jc w:val="center"/>
        <w:rPr>
          <w:rFonts w:ascii="TimesLDC" w:hAnsi="TimesLDC" w:cs="TimesLDC"/>
          <w:smallCaps/>
          <w:sz w:val="22"/>
          <w:szCs w:val="22"/>
        </w:rPr>
      </w:pPr>
      <w:r w:rsidRPr="00BE1799">
        <w:rPr>
          <w:rFonts w:ascii="TimesLDC" w:hAnsi="TimesLDC" w:cs="TimesLDC"/>
        </w:rPr>
        <w:t xml:space="preserve">AP 10:  </w:t>
      </w:r>
      <w:r w:rsidR="007D5213" w:rsidRPr="00BE1799">
        <w:rPr>
          <w:rFonts w:ascii="TimesLDC" w:hAnsi="TimesLDC" w:cs="TimesLDC"/>
        </w:rPr>
        <w:t>PROPERTY TAXATION: TAXABLE VALUE: FREEZE FOR SENIORS.</w:t>
      </w:r>
    </w:p>
    <w:p w:rsidR="005219EE" w:rsidRPr="00BE1799" w:rsidRDefault="005219EE" w:rsidP="005219EE">
      <w:pPr>
        <w:spacing w:line="480" w:lineRule="auto"/>
        <w:ind w:right="-1487" w:firstLine="720"/>
        <w:jc w:val="both"/>
        <w:rPr>
          <w:rFonts w:ascii="TimesLDC" w:hAnsi="TimesLDC" w:cs="TimesLDC"/>
        </w:rPr>
      </w:pPr>
    </w:p>
    <w:p w:rsidR="007D5213" w:rsidRPr="00BE1799" w:rsidRDefault="007D5213" w:rsidP="00566ED8">
      <w:pPr>
        <w:spacing w:line="480" w:lineRule="auto"/>
        <w:ind w:left="720" w:right="13" w:firstLine="720"/>
        <w:jc w:val="both"/>
        <w:rPr>
          <w:rFonts w:ascii="TimesLDC" w:hAnsi="TimesLDC" w:cs="TimesLDC"/>
        </w:rPr>
      </w:pPr>
      <w:r w:rsidRPr="00BE1799">
        <w:rPr>
          <w:rFonts w:ascii="TimesLDC" w:hAnsi="TimesLDC" w:cs="TimesLDC"/>
        </w:rPr>
        <w:t>UNDER EXISTING LAW, THE CALIFORNIA CONSTITUTION GENERALLY LIMITS THE MAXIMUM AMOUNT OF AD VALOREM TAXES ON REAL PROPERTY TO 1 PERCENT OF THE FULL CASH VALUE OF THE PROPERTY AND PROVIDES THAT THE FULL CASH VALUE BASE MAY BE ADJUSTED EACH YEAR BY AN INFLATIONARY RATE NOT TO EXCEED 2 PERCENT. EXISTING LAW IMPLEMENTING THIS CONSTITUTIONAL AUTHORITY PROVIDES THAT THE TAXABLE VALUE OF REAL PROPERTY IS THE LESSER OF THE BASE YEAR VALUE COMPOUNDED ANNUALLY BY AN INFLATION FACTOR NOT TO EXCEED 2 PERCENT OR ITS FULL CASH VALUE.</w:t>
      </w:r>
    </w:p>
    <w:p w:rsidR="007D5213" w:rsidRPr="00BE1799" w:rsidRDefault="007D5213" w:rsidP="00566ED8">
      <w:pPr>
        <w:spacing w:line="480" w:lineRule="auto"/>
        <w:ind w:left="720" w:right="13" w:firstLine="720"/>
        <w:jc w:val="both"/>
        <w:rPr>
          <w:rFonts w:ascii="TimesLDC" w:hAnsi="TimesLDC" w:cs="TimesLDC"/>
        </w:rPr>
      </w:pPr>
      <w:r w:rsidRPr="00BE1799">
        <w:rPr>
          <w:rFonts w:ascii="TimesLDC" w:hAnsi="TimesLDC" w:cs="TimesLDC"/>
        </w:rPr>
        <w:t>THIS MEASURE WOULD MEMORIALIZE THE LEGISLATURE AND THE GOVERNOR TO ENACT LEGISLATION THAT WOULD FREEZE PROPERTY TAXES FOR SENIORS 65 YEARS OF AGE AND OLDER LIVING ON FIXED RETIREMENT ANNUITIES OR SOCIAL SECURITY.</w:t>
      </w:r>
    </w:p>
    <w:p w:rsidR="007D5213" w:rsidRPr="00BE1799" w:rsidRDefault="007D5213" w:rsidP="005219EE">
      <w:pPr>
        <w:widowControl w:val="0"/>
        <w:spacing w:after="260" w:line="480" w:lineRule="auto"/>
        <w:ind w:right="-1487" w:firstLine="720"/>
        <w:jc w:val="both"/>
        <w:rPr>
          <w:rFonts w:ascii="TimesLDC" w:hAnsi="TimesLDC" w:cs="TimesLDC"/>
        </w:rPr>
      </w:pPr>
      <w:r w:rsidRPr="00BE1799">
        <w:rPr>
          <w:rFonts w:ascii="TimesLDC" w:hAnsi="TimesLDC" w:cs="TimesLDC"/>
        </w:rPr>
        <w:t>V</w:t>
      </w:r>
      <w:r w:rsidR="001B3ADF" w:rsidRPr="00BE1799">
        <w:rPr>
          <w:rFonts w:ascii="TimesLDC" w:hAnsi="TimesLDC" w:cs="TimesLDC"/>
        </w:rPr>
        <w:t xml:space="preserve">OTE: </w:t>
      </w:r>
      <w:r w:rsidR="00E71310">
        <w:rPr>
          <w:rFonts w:ascii="TimesLDC" w:hAnsi="TimesLDC" w:cs="TimesLDC"/>
        </w:rPr>
        <w:t xml:space="preserve"> </w:t>
      </w:r>
      <w:r w:rsidR="001B3ADF" w:rsidRPr="00BE1799">
        <w:rPr>
          <w:rFonts w:ascii="TimesLDC" w:hAnsi="TimesLDC" w:cs="TimesLDC"/>
        </w:rPr>
        <w:t>MAJORITY</w:t>
      </w:r>
      <w:r w:rsidRPr="00BE1799">
        <w:rPr>
          <w:rFonts w:ascii="TimesLDC" w:hAnsi="TimesLDC" w:cs="TimesLDC"/>
        </w:rPr>
        <w:t xml:space="preserve">. </w:t>
      </w:r>
    </w:p>
    <w:p w:rsidR="003969E7" w:rsidRPr="00BE1799" w:rsidRDefault="00464DAA" w:rsidP="00566ED8">
      <w:pPr>
        <w:widowControl w:val="0"/>
        <w:suppressLineNumbers/>
        <w:spacing w:before="60" w:line="480" w:lineRule="auto"/>
        <w:ind w:left="720" w:right="-1487" w:firstLine="720"/>
        <w:jc w:val="both"/>
        <w:rPr>
          <w:rFonts w:ascii="TimesLDC" w:hAnsi="TimesLDC" w:cs="TimesLDC"/>
        </w:rPr>
      </w:pPr>
      <w:r>
        <w:rPr>
          <w:rFonts w:ascii="TimesLDC" w:hAnsi="TimesLDC" w:cs="TimesLDC"/>
        </w:rPr>
        <w:lastRenderedPageBreak/>
        <w:t xml:space="preserve">AP 10:  </w:t>
      </w:r>
      <w:r w:rsidR="003969E7" w:rsidRPr="00BE1799">
        <w:rPr>
          <w:rFonts w:ascii="TimesLDC" w:hAnsi="TimesLDC" w:cs="TimesLDC"/>
        </w:rPr>
        <w:t>RELATING TO TAXATION</w:t>
      </w:r>
    </w:p>
    <w:p w:rsidR="007D5213" w:rsidRPr="00BE1799" w:rsidRDefault="007D5213" w:rsidP="00566ED8">
      <w:pPr>
        <w:spacing w:line="480" w:lineRule="auto"/>
        <w:ind w:left="720" w:right="13" w:firstLine="720"/>
        <w:jc w:val="both"/>
        <w:rPr>
          <w:rFonts w:ascii="TimesLDC" w:hAnsi="TimesLDC" w:cs="TimesLDC"/>
        </w:rPr>
      </w:pPr>
      <w:r w:rsidRPr="00BE1799">
        <w:rPr>
          <w:rFonts w:ascii="TimesLDC" w:hAnsi="TimesLDC" w:cs="TimesLDC"/>
        </w:rPr>
        <w:t>WHEREAS, THE NUMBER OF SENIORS LIVING IN POVERTY AND THE NUMBER OF SENIORS ACTUALLY BECOMING HOMELESS IS DRAMATICALLY INCREASING IN CALIFORNIA; AND</w:t>
      </w:r>
    </w:p>
    <w:p w:rsidR="007D5213" w:rsidRPr="00BE1799" w:rsidRDefault="007D5213" w:rsidP="00566ED8">
      <w:pPr>
        <w:spacing w:line="480" w:lineRule="auto"/>
        <w:ind w:left="720" w:right="13" w:firstLine="720"/>
        <w:jc w:val="both"/>
        <w:rPr>
          <w:rFonts w:ascii="TimesLDC" w:hAnsi="TimesLDC" w:cs="TimesLDC"/>
        </w:rPr>
      </w:pPr>
      <w:r w:rsidRPr="00BE1799">
        <w:rPr>
          <w:rFonts w:ascii="TimesLDC" w:hAnsi="TimesLDC" w:cs="TimesLDC"/>
        </w:rPr>
        <w:t>WHEREAS, AN ALARMING NUMBER OF SENIORS HAVE FINANCIAL DIFFICULTIES IN PAYING FOR DRUGS, FOOD, UTILITIES, AND OTHER NECESSITIES; AND</w:t>
      </w:r>
    </w:p>
    <w:p w:rsidR="007D5213" w:rsidRPr="00BE1799" w:rsidRDefault="007D5213" w:rsidP="00566ED8">
      <w:pPr>
        <w:spacing w:line="480" w:lineRule="auto"/>
        <w:ind w:left="720" w:right="13" w:firstLine="720"/>
        <w:jc w:val="both"/>
        <w:rPr>
          <w:rFonts w:ascii="TimesLDC" w:hAnsi="TimesLDC" w:cs="TimesLDC"/>
        </w:rPr>
      </w:pPr>
      <w:r w:rsidRPr="00BE1799">
        <w:rPr>
          <w:rFonts w:ascii="TimesLDC" w:hAnsi="TimesLDC" w:cs="TimesLDC"/>
        </w:rPr>
        <w:t>WHEREAS, AN INCREASING NUMBER OF SENIORS ARE UNABLE TO REMAIN IN THEIR OWN HOMES AND ARE BECOMING HOMELESS DUE TO INCREASING PROPERTY TAX BURDENS CAUSED BY SCHOOL BOND MEASURES AND OTHER PROPOSALS; NOW, THEREFORE, BE IT</w:t>
      </w:r>
    </w:p>
    <w:p w:rsidR="007D5213" w:rsidRPr="00BE1799" w:rsidRDefault="007D5213" w:rsidP="00566ED8">
      <w:pPr>
        <w:spacing w:line="480" w:lineRule="auto"/>
        <w:ind w:left="720" w:right="-77" w:firstLine="720"/>
        <w:jc w:val="both"/>
        <w:rPr>
          <w:rFonts w:ascii="TimesLDC" w:hAnsi="TimesLDC" w:cs="TimesLDC"/>
        </w:rPr>
      </w:pPr>
      <w:r w:rsidRPr="00BE1799">
        <w:rPr>
          <w:rFonts w:ascii="TimesLDC" w:hAnsi="TimesLDC" w:cs="TimesLDC"/>
        </w:rPr>
        <w:t>RESOLVED, BY THE SENIOR ASSEMBLY AND THE SENIOR SENATE, JOINTLY, THAT THE SENIOR LEGISLATURE OF THE STATE OF CALIFORNIA AT ITS 2016 REGULAR SESSION, A MAJORITY OF THE MEMBERS VOTING THEREFOR, HEREBY PROPOSES THAT PROPERTY TAXES BE FROZEN FOR SENIORS 65 YEARS OF AGE AND OLDER LIVING ON FIXED RETIREMENT ANNUITIES OR SOCIAL SECURITY; AND BE IT FURTHER</w:t>
      </w:r>
    </w:p>
    <w:p w:rsidR="007D5213" w:rsidRPr="00BE1799" w:rsidRDefault="007D5213" w:rsidP="00566ED8">
      <w:pPr>
        <w:spacing w:line="480" w:lineRule="auto"/>
        <w:ind w:left="720" w:right="13" w:firstLine="720"/>
        <w:jc w:val="both"/>
        <w:rPr>
          <w:rFonts w:ascii="TimesLDC" w:hAnsi="TimesLDC" w:cs="TimesLDC"/>
        </w:rPr>
      </w:pPr>
      <w:r w:rsidRPr="00BE1799">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7D5213" w:rsidRPr="00BE1799" w:rsidRDefault="007D5213" w:rsidP="00566ED8">
      <w:pPr>
        <w:spacing w:line="480" w:lineRule="auto"/>
        <w:ind w:left="720" w:right="13" w:firstLine="720"/>
        <w:jc w:val="both"/>
        <w:rPr>
          <w:rFonts w:ascii="TimesLDC" w:hAnsi="TimesLDC" w:cs="TimesLDC"/>
        </w:rPr>
      </w:pPr>
      <w:r w:rsidRPr="00BE1799">
        <w:rPr>
          <w:rFonts w:ascii="TimesLDC" w:hAnsi="TimesLDC" w:cs="TimesLDC"/>
        </w:rPr>
        <w:lastRenderedPageBreak/>
        <w:t>RESOLVED, THAT A COPY OF THIS MEASURE BE TRANSMITTED TO THE SPEAKER OF THE ASSEMBLY, THE PRESIDENT PRO TEMPORE OF THE SENATE, AND THE GOVERNOR OF THE STATE OF CALIFORNIA.</w:t>
      </w:r>
    </w:p>
    <w:p w:rsidR="0092212F" w:rsidRPr="00BE1799" w:rsidRDefault="0092212F" w:rsidP="001B3ADF">
      <w:pPr>
        <w:spacing w:line="480" w:lineRule="auto"/>
        <w:ind w:right="-1487" w:firstLine="720"/>
        <w:jc w:val="both"/>
        <w:rPr>
          <w:rFonts w:ascii="TimesLDC" w:hAnsi="TimesLDC" w:cs="TimesLDC"/>
        </w:rPr>
      </w:pPr>
    </w:p>
    <w:sectPr w:rsidR="0092212F" w:rsidRPr="00BE1799" w:rsidSect="00C96A4C">
      <w:pgSz w:w="12240" w:h="15840"/>
      <w:pgMar w:top="1356" w:right="162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E7"/>
    <w:rsid w:val="00151950"/>
    <w:rsid w:val="001B3ADF"/>
    <w:rsid w:val="00266658"/>
    <w:rsid w:val="003969E7"/>
    <w:rsid w:val="00464DAA"/>
    <w:rsid w:val="00472AF8"/>
    <w:rsid w:val="004E4E40"/>
    <w:rsid w:val="004E5139"/>
    <w:rsid w:val="005219EE"/>
    <w:rsid w:val="0055342C"/>
    <w:rsid w:val="00566ED8"/>
    <w:rsid w:val="00791390"/>
    <w:rsid w:val="007C0E13"/>
    <w:rsid w:val="007C26F9"/>
    <w:rsid w:val="007D5213"/>
    <w:rsid w:val="008E70D1"/>
    <w:rsid w:val="0092212F"/>
    <w:rsid w:val="009346DC"/>
    <w:rsid w:val="00BE1799"/>
    <w:rsid w:val="00C34415"/>
    <w:rsid w:val="00C96A4C"/>
    <w:rsid w:val="00CB1646"/>
    <w:rsid w:val="00DB3DA8"/>
    <w:rsid w:val="00E36A56"/>
    <w:rsid w:val="00E71310"/>
    <w:rsid w:val="00F0603E"/>
    <w:rsid w:val="00F22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rPr>
  </w:style>
  <w:style w:type="paragraph" w:styleId="BalloonText">
    <w:name w:val="Balloon Text"/>
    <w:basedOn w:val="Normal"/>
    <w:link w:val="BalloonTextChar"/>
    <w:uiPriority w:val="99"/>
    <w:semiHidden/>
    <w:unhideWhenUsed/>
    <w:rsid w:val="00464D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4D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rPr>
  </w:style>
  <w:style w:type="paragraph" w:styleId="BalloonText">
    <w:name w:val="Balloon Text"/>
    <w:basedOn w:val="Normal"/>
    <w:link w:val="BalloonTextChar"/>
    <w:uiPriority w:val="99"/>
    <w:semiHidden/>
    <w:unhideWhenUsed/>
    <w:rsid w:val="00464D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4D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Kanelos, Salome</dc:creator>
  <cp:lastModifiedBy>Csmith</cp:lastModifiedBy>
  <cp:revision>2</cp:revision>
  <cp:lastPrinted>2016-07-05T19:28:00Z</cp:lastPrinted>
  <dcterms:created xsi:type="dcterms:W3CDTF">2016-12-13T19:12:00Z</dcterms:created>
  <dcterms:modified xsi:type="dcterms:W3CDTF">2016-12-13T19:12:00Z</dcterms:modified>
</cp:coreProperties>
</file>