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72" w:rsidRDefault="00DD33C5">
      <w:pPr>
        <w:widowControl w:val="0"/>
        <w:tabs>
          <w:tab w:val="right" w:pos="7840"/>
        </w:tabs>
        <w:spacing w:before="280"/>
        <w:jc w:val="both"/>
        <w:rPr>
          <w:b/>
          <w:bCs/>
          <w:sz w:val="28"/>
          <w:szCs w:val="28"/>
        </w:rPr>
      </w:pPr>
      <w:bookmarkStart w:id="0" w:name="_GoBack"/>
      <w:bookmarkEnd w:id="0"/>
      <w:r>
        <w:t>RN1716781</w:t>
      </w:r>
      <w:r>
        <w:tab/>
      </w:r>
      <w:r>
        <w:tab/>
      </w:r>
      <w:r>
        <w:rPr>
          <w:b/>
          <w:bCs/>
          <w:sz w:val="28"/>
          <w:szCs w:val="28"/>
        </w:rPr>
        <w:tab/>
        <w:t>SP 13</w:t>
      </w:r>
    </w:p>
    <w:p w:rsidR="00F21872" w:rsidRDefault="00F21872">
      <w:pPr>
        <w:widowControl w:val="0"/>
        <w:pBdr>
          <w:top w:val="double" w:sz="6" w:space="1" w:color="auto"/>
        </w:pBdr>
      </w:pPr>
    </w:p>
    <w:p w:rsidR="00F21872" w:rsidRPr="00DD33C5" w:rsidRDefault="00DD33C5">
      <w:pPr>
        <w:widowControl w:val="0"/>
        <w:spacing w:before="240"/>
        <w:jc w:val="center"/>
        <w:rPr>
          <w:rFonts w:ascii="TimesLDC" w:hAnsi="TimesLDC" w:cs="TimesLDC"/>
          <w:b/>
          <w:bCs/>
          <w:sz w:val="28"/>
          <w:szCs w:val="28"/>
        </w:rPr>
      </w:pPr>
      <w:r w:rsidRPr="00DD33C5">
        <w:rPr>
          <w:rFonts w:ascii="TimesLDC" w:hAnsi="TimesLDC" w:cs="TimesLDC"/>
          <w:b/>
          <w:bCs/>
          <w:sz w:val="28"/>
          <w:szCs w:val="28"/>
        </w:rPr>
        <w:t>INTRODUCED BY SENIOR SENATOR RYAN</w:t>
      </w:r>
      <w:r>
        <w:rPr>
          <w:rFonts w:ascii="TimesLDC" w:hAnsi="TimesLDC" w:cs="TimesLDC"/>
          <w:b/>
          <w:bCs/>
          <w:sz w:val="28"/>
          <w:szCs w:val="28"/>
        </w:rPr>
        <w:br/>
      </w:r>
    </w:p>
    <w:p w:rsidR="00F21872" w:rsidRPr="00DD33C5" w:rsidRDefault="00DD33C5">
      <w:pPr>
        <w:widowControl w:val="0"/>
        <w:jc w:val="center"/>
        <w:rPr>
          <w:rFonts w:ascii="TimesLDC" w:hAnsi="TimesLDC" w:cs="TimesLDC"/>
          <w:b/>
          <w:bCs/>
          <w:sz w:val="28"/>
          <w:szCs w:val="28"/>
        </w:rPr>
      </w:pPr>
      <w:r w:rsidRPr="00DD33C5">
        <w:rPr>
          <w:rFonts w:ascii="TimesLDC" w:hAnsi="TimesLDC" w:cs="TimesLDC"/>
          <w:b/>
          <w:bCs/>
          <w:sz w:val="28"/>
          <w:szCs w:val="28"/>
        </w:rPr>
        <w:t>(COAUTHOR: SENIOR SENATOR KAGAN)</w:t>
      </w:r>
      <w:r>
        <w:rPr>
          <w:rFonts w:ascii="TimesLDC" w:hAnsi="TimesLDC" w:cs="TimesLDC"/>
          <w:b/>
          <w:bCs/>
          <w:sz w:val="28"/>
          <w:szCs w:val="28"/>
        </w:rPr>
        <w:br/>
      </w:r>
    </w:p>
    <w:p w:rsidR="00F21872" w:rsidRPr="00DD33C5" w:rsidRDefault="00DD33C5">
      <w:pPr>
        <w:widowControl w:val="0"/>
        <w:jc w:val="center"/>
        <w:rPr>
          <w:rFonts w:ascii="TimesLDC" w:hAnsi="TimesLDC" w:cs="TimesLDC"/>
          <w:sz w:val="28"/>
          <w:szCs w:val="28"/>
        </w:rPr>
      </w:pPr>
      <w:r w:rsidRPr="00DD33C5">
        <w:rPr>
          <w:rFonts w:ascii="TimesLDC" w:hAnsi="TimesLDC" w:cs="TimesLDC"/>
          <w:sz w:val="28"/>
          <w:szCs w:val="28"/>
        </w:rPr>
        <w:t>(COAUTHORS: SENIOR ASSEMBLY MEMBERS BEYMER, MONGE, AND ROLFE)</w:t>
      </w:r>
    </w:p>
    <w:p w:rsidR="00DD33C5" w:rsidRPr="00DD33C5" w:rsidRDefault="00DD33C5">
      <w:pPr>
        <w:widowControl w:val="0"/>
        <w:jc w:val="center"/>
        <w:rPr>
          <w:rFonts w:ascii="TimesLDC" w:hAnsi="TimesLDC" w:cs="TimesLDC"/>
          <w:sz w:val="28"/>
          <w:szCs w:val="28"/>
        </w:rPr>
      </w:pPr>
    </w:p>
    <w:p w:rsidR="00F21872" w:rsidRPr="00DD33C5" w:rsidRDefault="00DD33C5">
      <w:pPr>
        <w:widowControl w:val="0"/>
        <w:suppressLineNumbers/>
        <w:spacing w:before="360" w:after="160"/>
        <w:jc w:val="center"/>
        <w:rPr>
          <w:rFonts w:ascii="TimesLDC" w:hAnsi="TimesLDC" w:cs="TimesLDC"/>
          <w:smallCaps/>
          <w:sz w:val="32"/>
          <w:szCs w:val="32"/>
        </w:rPr>
      </w:pPr>
      <w:r w:rsidRPr="00DD33C5">
        <w:rPr>
          <w:rFonts w:ascii="TimesLDC" w:hAnsi="TimesLDC" w:cs="TimesLDC"/>
          <w:smallCaps/>
          <w:sz w:val="32"/>
          <w:szCs w:val="32"/>
        </w:rPr>
        <w:t>Legislative Counsel’s Digest</w:t>
      </w:r>
    </w:p>
    <w:p w:rsidR="00F21872" w:rsidRPr="00DD33C5" w:rsidRDefault="00DD33C5" w:rsidP="00DD33C5">
      <w:pPr>
        <w:widowControl w:val="0"/>
        <w:suppressLineNumbers/>
        <w:ind w:firstLine="240"/>
        <w:jc w:val="center"/>
        <w:rPr>
          <w:rFonts w:ascii="TimesLDC" w:hAnsi="TimesLDC" w:cs="TimesLDC"/>
        </w:rPr>
      </w:pPr>
      <w:r w:rsidRPr="00DD33C5">
        <w:rPr>
          <w:rFonts w:ascii="TimesLDC" w:hAnsi="TimesLDC" w:cs="TimesLDC"/>
        </w:rPr>
        <w:t>SP 13:  RYAN. SPECIAL LICENSE PLATE TO FUND TRANSPORTATION FOR MEALS TO SENIORS AND SPECIFIED VOLUNTEER ACTIVITIES.</w:t>
      </w:r>
    </w:p>
    <w:p w:rsidR="00DD33C5" w:rsidRDefault="00DD33C5">
      <w:pPr>
        <w:widowControl w:val="0"/>
        <w:suppressLineNumbers/>
        <w:ind w:firstLine="240"/>
        <w:jc w:val="both"/>
      </w:pPr>
    </w:p>
    <w:p w:rsidR="00DD33C5" w:rsidRDefault="00DD33C5">
      <w:pPr>
        <w:widowControl w:val="0"/>
        <w:suppressLineNumbers/>
        <w:ind w:firstLine="240"/>
        <w:jc w:val="both"/>
      </w:pPr>
    </w:p>
    <w:p w:rsidR="00F21872" w:rsidRDefault="00DD33C5" w:rsidP="00DD33C5">
      <w:pPr>
        <w:spacing w:line="480" w:lineRule="auto"/>
        <w:ind w:firstLine="720"/>
        <w:jc w:val="both"/>
      </w:pPr>
      <w:r>
        <w:t>UNDER EXISTING LAW, A STATE AGENCY MAY APPLY TO THE DEPARTMENT OF MOTOR VEHICLES TO SPONSOR A SPECIALIZED LICENSE PLATE PROGRAM, AND THE DEPARTMENT OF MOTOR VEHICLES IS REQUIRED TO ISSUE SPECIALIZED LICENSE PLATES FOR THAT PROGRAM, IF THE AGENCY COMPLIES WITH SPECIFIED REQUIREMENTS.</w:t>
      </w:r>
    </w:p>
    <w:p w:rsidR="00F21872" w:rsidRDefault="00DD33C5" w:rsidP="00DD33C5">
      <w:pPr>
        <w:spacing w:line="480" w:lineRule="auto"/>
        <w:ind w:firstLine="720"/>
        <w:jc w:val="both"/>
      </w:pPr>
      <w:r>
        <w:t>THIS MEASURE WOULD MEMORIALIZE THE LEGISLATURE AND THE GOVERNOR TO ENACT LEGISLATION THAT WOULD REQUIRE THE CALIFORNIA DEPARTMENT OF AGING TO APPLY TO SPONSOR A SPECIALIZED LICENSE PLATE PROGRAM IN WHICH GENERATED REVENUE WILL BE TRANSFERRED TO THE PLANNING AND SERVICE AREA WHERE THE LICENSE PLATE PURCHASER RESIDES FOR SPECIFIED TRANSPORTATION USES.</w:t>
      </w:r>
    </w:p>
    <w:p w:rsidR="00DD33C5" w:rsidRDefault="00DD33C5" w:rsidP="00DD33C5">
      <w:pPr>
        <w:spacing w:line="480" w:lineRule="auto"/>
        <w:ind w:firstLine="245"/>
        <w:jc w:val="both"/>
      </w:pPr>
    </w:p>
    <w:p w:rsidR="00F21872" w:rsidRDefault="00DD33C5" w:rsidP="00DD33C5">
      <w:pPr>
        <w:widowControl w:val="0"/>
        <w:spacing w:after="260"/>
        <w:ind w:firstLine="720"/>
      </w:pPr>
      <w:r>
        <w:lastRenderedPageBreak/>
        <w:t xml:space="preserve">VOTE MAJORITY. </w:t>
      </w:r>
    </w:p>
    <w:p w:rsidR="00DD33C5" w:rsidRDefault="00DD33C5" w:rsidP="00DD33C5">
      <w:pPr>
        <w:widowControl w:val="0"/>
        <w:suppressLineNumbers/>
        <w:spacing w:before="60"/>
        <w:ind w:firstLine="720"/>
        <w:jc w:val="both"/>
        <w:rPr>
          <w:rFonts w:ascii="TimesLDC" w:hAnsi="TimesLDC" w:cs="TimesLDC"/>
        </w:rPr>
      </w:pPr>
      <w:r w:rsidRPr="00DD33C5">
        <w:rPr>
          <w:rFonts w:ascii="TimesLDC" w:hAnsi="TimesLDC" w:cs="TimesLDC"/>
        </w:rPr>
        <w:t>SP 13:  RELATING TO SPECIAL LICENSE PLATE TO FUND TRANSPORTATION FOR MEALS TO SENIORS AND SPECIFIED VOLUNTEER ACTIVITIES</w:t>
      </w:r>
    </w:p>
    <w:p w:rsidR="00DD33C5" w:rsidRPr="00DD33C5" w:rsidRDefault="00DD33C5" w:rsidP="00DD33C5">
      <w:pPr>
        <w:widowControl w:val="0"/>
        <w:suppressLineNumbers/>
        <w:spacing w:before="60"/>
        <w:ind w:firstLine="720"/>
        <w:jc w:val="both"/>
        <w:rPr>
          <w:rFonts w:ascii="TimesLDC" w:hAnsi="TimesLDC" w:cs="TimesLDC"/>
        </w:rPr>
      </w:pPr>
    </w:p>
    <w:p w:rsidR="00DD33C5" w:rsidRDefault="00DD33C5" w:rsidP="00DD33C5">
      <w:pPr>
        <w:widowControl w:val="0"/>
        <w:suppressLineNumbers/>
        <w:spacing w:before="60"/>
        <w:ind w:firstLine="240"/>
        <w:jc w:val="both"/>
      </w:pPr>
    </w:p>
    <w:p w:rsidR="00F21872" w:rsidRDefault="00DD33C5" w:rsidP="00DD33C5">
      <w:pPr>
        <w:spacing w:line="480" w:lineRule="auto"/>
        <w:ind w:firstLine="720"/>
        <w:jc w:val="both"/>
      </w:pPr>
      <w:r>
        <w:t>WHEREAS, THE CALIFORNIA DEPARTMENT OF AGING (CDA) ADMINISTERS PROGRAMS THAT SERVE OLDER ADULTS THROUGHOUT THE STATE OF CALIFORNIA. CDA ADMINISTERS FUNDS ALLOCATED UNDER THE FEDERAL OLDER AMERICANS ACT, THE MELLO-GRANLUND OLDER CALIFORNIANS ACT, AND THROUGH THE MEDI-CAL PROGRAM; AND</w:t>
      </w:r>
    </w:p>
    <w:p w:rsidR="00F21872" w:rsidRDefault="00DD33C5" w:rsidP="00DD33C5">
      <w:pPr>
        <w:spacing w:line="480" w:lineRule="auto"/>
        <w:ind w:firstLine="720"/>
        <w:jc w:val="both"/>
      </w:pPr>
      <w:r>
        <w:t>WHEREAS, THE CDA CONTRACTS WITH THE NETWORK OF AREA AGENCIES ON AGING, ALSO KNOWN AS PLANNING AND SERVICE AREAS (PSA’S), THAT DIRECTLY MANAGE A WIDE ARRAY OF FEDERAL- AND STATE-FUNDED SERVICES THAT HELP OLDER ADULTS FIND EMPLOYMENT, SUPPORT OLDER AND DISABLED INDIVIDUALS TO LIVE AS INDEPENDENTLY AS POSSIBLE IN THE COMMUNITY, PROMOTE HEALTHY AGING AND COMMUNITY INVOLVEMENT, AND ASSIST FAMILY MEMBERS IN THEIR VITAL CAREGIVING ROLE; AND</w:t>
      </w:r>
    </w:p>
    <w:p w:rsidR="00F21872" w:rsidRDefault="00DD33C5" w:rsidP="00DD33C5">
      <w:pPr>
        <w:spacing w:line="480" w:lineRule="auto"/>
        <w:ind w:firstLine="720"/>
        <w:jc w:val="both"/>
      </w:pPr>
      <w:r>
        <w:t xml:space="preserve">WHEREAS, FEDERAL AND STATE FUNDING IS INADEQUATE TO ALLOW PSA’S TO PROVIDE THE FULL ARRAY OF AUTHORIZED SERVICES. AS A RESULT, THE BULK OF PSA FUNDS GO TO CONTRACTORS WHO PROVIDE HOME-DELIVERED MEALS TO HOMEBOUND SENIORS OR DRIVE SENIORS TO SENIOR CENTERS THAT PROVIDE MEALS, COMPANIONSHIP, AND SOME HEALTH SERVICES. THESE SERVICES ARE COMMONLY KNOWN AS MEALS ON WHEELS; AND </w:t>
      </w:r>
    </w:p>
    <w:p w:rsidR="00F21872" w:rsidRDefault="00DD33C5" w:rsidP="00DD33C5">
      <w:pPr>
        <w:spacing w:line="480" w:lineRule="auto"/>
        <w:ind w:firstLine="720"/>
        <w:jc w:val="both"/>
      </w:pPr>
      <w:r>
        <w:lastRenderedPageBreak/>
        <w:t>WHEREAS, WHEN REVIEWING PSA BUDGETS, WE LEARN THAT A LARGE PORTION OF THE FUNDS AVAILABLE FOR SENIOR SERVICES, PARTICULARLY IN RURAL REGIONS, IS SPENT ON TRANSPORTATION. ANY OTHER SOURCE OF DOLLARS FOR SPENDING ON TRANSPORTATION WILL ALLOW AGENCIES TO REALLOCATE SCARCE FUNDS TO CURRENT AUTHORIZED BUT UNFUNDED SERVICES; AND</w:t>
      </w:r>
    </w:p>
    <w:p w:rsidR="00F21872" w:rsidRDefault="00DD33C5" w:rsidP="00DD33C5">
      <w:pPr>
        <w:spacing w:line="480" w:lineRule="auto"/>
        <w:ind w:firstLine="720"/>
        <w:jc w:val="both"/>
      </w:pPr>
      <w:r>
        <w:t>WHEREAS, IN ADDITION, PSA’S DO NOT HAVE SUFFICIENT FUNDS TO PAY THE TRANSPORTATION COST FOR THEIR VOLUNTEER REPRESENTATIVES TO ATTEND COMMUNITY OUTREACH MEETINGS OR SERVE AT ACTIVITIES OF THE CALIFORNIA SENIOR LEGISLATURE; AND</w:t>
      </w:r>
    </w:p>
    <w:p w:rsidR="00F21872" w:rsidRDefault="00DD33C5" w:rsidP="00DD33C5">
      <w:pPr>
        <w:spacing w:line="480" w:lineRule="auto"/>
        <w:ind w:firstLine="720"/>
        <w:jc w:val="both"/>
      </w:pPr>
      <w:r>
        <w:t xml:space="preserve">WHEREAS, PLANNING AND SERVICE AREAS OF THE AREA AGENCIES ON AGING IN THE CALIFORNIA DEPARTMENT OF AGING ARE UNDERFUNDED FOR THE RESPONSIBILITIES FEDERAL AND CALIFORNIA LAWS GIVE THEM. PSA’S ARE THE LOCAL AGENCIES CHARGED WITH CONTRACTING FOR THE EXPENDITURE OF FEDERAL AND STATE DOLLARS TO THE PROVIDERS OF LOCAL SERVICES TO SENIORS; AND </w:t>
      </w:r>
    </w:p>
    <w:p w:rsidR="00F21872" w:rsidRDefault="00DD33C5" w:rsidP="00DD33C5">
      <w:pPr>
        <w:spacing w:line="480" w:lineRule="auto"/>
        <w:ind w:firstLine="720"/>
        <w:jc w:val="both"/>
      </w:pPr>
      <w:r>
        <w:t>WHEREAS, TRANSPORTATION IS A LARGE PORTION OF THE COST OF PROVIDING LOCAL SERVICES TO SENIORS, BUT NOTHING HAS CHANGED SINCE 1996 IN THE FUNDING OF TRANSPORTATION FOR SENIOR SERVICES. CURRENT GRANT FUNDS USED FOR TRANSPORTATION PURPOSES BENEFITING SENIORS COULD FUND OTHER CURRENTLY AUTHORIZED BUT UNFUNDED SERVICES IF ANOTHER SOURCE OF TRANSPORTATION FUNDS IS MADE AVAILABLE; AND</w:t>
      </w:r>
    </w:p>
    <w:p w:rsidR="00F21872" w:rsidRDefault="00DD33C5" w:rsidP="00DD33C5">
      <w:pPr>
        <w:spacing w:line="480" w:lineRule="auto"/>
        <w:ind w:firstLine="720"/>
        <w:jc w:val="both"/>
      </w:pPr>
      <w:r>
        <w:lastRenderedPageBreak/>
        <w:t xml:space="preserve">WHEREAS, THE DEPARTMENT OF MOTOR VEHICLES ISSUES SPECIALIZED LICENSE PLATES, PURSUANT TO ARTICLE 8.6 (COMMENCING WITH SECTION 5151) OF CHAPTER 1 OF DIVISION 3 OF THE VEHICLE CODE, FOR THE PURPOSE OF HAVING A DESIGN OR CONTAINING A MESSAGE THAT PUBLICIZES OR PROMOTES A STATE AGENCY, OR THE OFFICIAL POLICY, MISSION, OR WORK OF A STATE AGENCY; AND </w:t>
      </w:r>
    </w:p>
    <w:p w:rsidR="00F21872" w:rsidRDefault="00DD33C5" w:rsidP="00DD33C5">
      <w:pPr>
        <w:spacing w:line="480" w:lineRule="auto"/>
        <w:ind w:firstLine="720"/>
        <w:jc w:val="both"/>
      </w:pPr>
      <w:r>
        <w:t>WHEREAS, GIVEN THE STATE OF THE ECONOMY, HAVING THE CALIFORNIA DEPARTMENT OF AGING APPLY TO SPONSOR A SPECIALIZED LICENSE PLATE PROGRAM SHOULD PROVIDE FUNDING FOR THE LOCAL TRANSPORTATION PURPOSES DESCRIBED ABOVE AND BE HELPFUL TO THE PSA’S CHARGED WITH CONTRACTING WITH PROVIDERS OF SENIOR SERVICES; NOW, THEREFORE, BE IT</w:t>
      </w:r>
    </w:p>
    <w:p w:rsidR="00F21872" w:rsidRDefault="00DD33C5" w:rsidP="00DD33C5">
      <w:pPr>
        <w:spacing w:line="480" w:lineRule="auto"/>
        <w:ind w:firstLine="720"/>
        <w:jc w:val="both"/>
      </w:pPr>
      <w:r>
        <w:t>RESOLVED, BY THE SENIOR SENATE AND THE SENIOR ASSEMBLY, JOINTLY, THAT THE SENIOR LEGISLATURE OF THE STATE OF CALIFORNIA AT ITS 2017 REGULAR SESSION, A MAJORITY OF THE MEMBERS VOTING THEREFOR, HEREBY PROPOSES THAT THE CALIFORNIA DEPARTMENT OF AGING SHALL APPLY FOR A SPECIALIZED LICENSE PLATE AND COMPLY WITH ALL THE REQUIREMENTS OF ARTICLE 8.6 (COMMENCING WITH SECTION 5151) OF CHAPTER 1 OF DIVISION 3 OF THE VEHICLE CODE; AND BE IT FURTHER</w:t>
      </w:r>
    </w:p>
    <w:p w:rsidR="00F21872" w:rsidRDefault="00DD33C5" w:rsidP="00DD33C5">
      <w:pPr>
        <w:spacing w:line="480" w:lineRule="auto"/>
        <w:ind w:firstLine="720"/>
        <w:jc w:val="both"/>
      </w:pPr>
      <w:r>
        <w:t>RESOLVED, THAT THE REVENUE GENERATED FROM THOSE WHO PURCHASE LOCALLY FUNDED TRANSPORTATION FOR SENIORS LICENSE PLATES WILL BE TRANSFERRED TO THE PSA IN WHICH THE PURCHASER RESIDES; AND BE IT FURTHER</w:t>
      </w:r>
    </w:p>
    <w:p w:rsidR="00F21872" w:rsidRDefault="00DD33C5" w:rsidP="00DD33C5">
      <w:pPr>
        <w:spacing w:line="480" w:lineRule="auto"/>
        <w:ind w:firstLine="720"/>
        <w:jc w:val="both"/>
      </w:pPr>
      <w:r>
        <w:t>RESOLVED, THAT THE RECIPIENT PSA WILL FIRST USE THESE NEW FUNDS TO TRANSPORT MEALS TO HOMEBOUND RESIDENTS; SECOND TO TRANSPORT MOBILE SENIORS TO AND FROM SENIOR CENTERS FOR MEALS, RECREATION, AND HEALTH SERVICES; THIRD TO TRANSPORT VOLUNTEERS TO ASSIST IN LOCAL SENIOR-FOCUSED ACTIVITIES SUCH AS HEALTH FAIRS; AND FOURTH TO TRANSPORT LOCAL VOLUNTEERS TO CALIFORNIA SENIOR LEGISLATURE SPONSORED ACTIVITIES. THE RECIPIENT PSA WILL REDIRECT THE TRANSPORTATION MONEYS REPLACED BY LICENSE PLATE PURCHASES FIRST TO AUTHORIZED BUT UNFUNDED PROGRAMS FOR SENIORS AND SECOND TO UNDERFUNDED PROGRAMS FOR SENIORS IN THEIR PSA’S; AND BE IT FURTHER</w:t>
      </w:r>
    </w:p>
    <w:p w:rsidR="00F21872" w:rsidRDefault="00DD33C5" w:rsidP="00DD33C5">
      <w:pPr>
        <w:spacing w:line="480" w:lineRule="auto"/>
        <w:ind w:firstLine="720"/>
        <w:jc w:val="both"/>
      </w:pPr>
      <w:r>
        <w:t>RESOLVED, THAT THE PSA’S WILL REPORT TO THE PRESS IN THEIR AREA AND THEIR ELECTED REPRESENTATIVES AT LEAST ANNUALLY THE FUNDS GENERATED FROM LOCALLY FUNDED TRANSPORTATION FOR SENIORS LICENSE PLATES IN THEIR AREA AND THE DISTRIBUTION OF THE MONEY RECEIVED; AND BE IT FURTHER</w:t>
      </w:r>
    </w:p>
    <w:p w:rsidR="00F21872" w:rsidRDefault="00DD33C5" w:rsidP="00DD33C5">
      <w:pPr>
        <w:spacing w:line="480" w:lineRule="auto"/>
        <w:ind w:firstLine="720"/>
        <w:jc w:val="both"/>
      </w:pPr>
      <w: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F21872" w:rsidRDefault="00DD33C5" w:rsidP="00DD33C5">
      <w:pPr>
        <w:spacing w:line="480" w:lineRule="auto"/>
        <w:ind w:firstLine="720"/>
        <w:jc w:val="both"/>
      </w:pPr>
      <w:r>
        <w:t>RESOLVED, THAT A COPY OF THIS MEASURE BE TRANSMITTED TO THE PRESIDENT PRO TEMPORE OF THE SENATE, THE SPEAKER OF THE ASSEMBLY, AND THE GOVERNOR OF THE STATE OF CALIFORNIA.</w:t>
      </w:r>
    </w:p>
    <w:sectPr w:rsidR="00F21872" w:rsidSect="00DD33C5">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C5"/>
    <w:rsid w:val="00BC7364"/>
    <w:rsid w:val="00DD33C5"/>
    <w:rsid w:val="00F2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2017-09-08T21:16:00Z</dcterms:created>
  <dcterms:modified xsi:type="dcterms:W3CDTF">2017-09-08T21:16:00Z</dcterms:modified>
</cp:coreProperties>
</file>