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28" w:rsidRDefault="00595DC9">
      <w:pPr>
        <w:widowControl w:val="0"/>
        <w:tabs>
          <w:tab w:val="right" w:pos="7840"/>
        </w:tabs>
        <w:spacing w:before="280"/>
        <w:jc w:val="both"/>
        <w:rPr>
          <w:b/>
          <w:bCs/>
          <w:sz w:val="28"/>
          <w:szCs w:val="28"/>
        </w:rPr>
      </w:pPr>
      <w:bookmarkStart w:id="0" w:name="_GoBack"/>
      <w:bookmarkEnd w:id="0"/>
      <w:r>
        <w:t>171671715</w:t>
      </w:r>
      <w:r>
        <w:rPr>
          <w:b/>
          <w:bCs/>
          <w:sz w:val="28"/>
          <w:szCs w:val="28"/>
        </w:rPr>
        <w:tab/>
      </w:r>
      <w:r w:rsidR="00412466">
        <w:rPr>
          <w:b/>
          <w:bCs/>
          <w:sz w:val="28"/>
          <w:szCs w:val="28"/>
        </w:rPr>
        <w:tab/>
      </w:r>
      <w:r w:rsidR="00412466">
        <w:rPr>
          <w:b/>
          <w:bCs/>
          <w:sz w:val="28"/>
          <w:szCs w:val="28"/>
        </w:rPr>
        <w:tab/>
        <w:t>AP</w:t>
      </w:r>
      <w:r>
        <w:rPr>
          <w:b/>
          <w:bCs/>
          <w:sz w:val="28"/>
          <w:szCs w:val="28"/>
        </w:rPr>
        <w:t xml:space="preserve"> 15</w:t>
      </w:r>
    </w:p>
    <w:p w:rsidR="00C91C28" w:rsidRDefault="00C91C28">
      <w:pPr>
        <w:widowControl w:val="0"/>
        <w:pBdr>
          <w:top w:val="double" w:sz="6" w:space="1" w:color="auto"/>
        </w:pBdr>
      </w:pPr>
    </w:p>
    <w:p w:rsidR="00C91C28" w:rsidRPr="00412466" w:rsidRDefault="00595DC9" w:rsidP="00412466">
      <w:pPr>
        <w:widowControl w:val="0"/>
        <w:spacing w:before="240" w:line="480" w:lineRule="auto"/>
        <w:jc w:val="center"/>
        <w:rPr>
          <w:rFonts w:ascii="TimesLDC" w:hAnsi="TimesLDC" w:cs="TimesLDC"/>
          <w:b/>
          <w:bCs/>
        </w:rPr>
      </w:pPr>
      <w:r w:rsidRPr="00412466">
        <w:rPr>
          <w:rFonts w:ascii="TimesLDC" w:hAnsi="TimesLDC" w:cs="TimesLDC"/>
          <w:b/>
          <w:bCs/>
        </w:rPr>
        <w:t>INTRODUCED BY SENIOR ASSEMBLY MEMBER BRANSON</w:t>
      </w:r>
    </w:p>
    <w:p w:rsidR="00C91C28" w:rsidRPr="00412466" w:rsidRDefault="00595DC9" w:rsidP="00412466">
      <w:pPr>
        <w:widowControl w:val="0"/>
        <w:spacing w:line="480" w:lineRule="auto"/>
        <w:jc w:val="center"/>
        <w:rPr>
          <w:rFonts w:ascii="TimesLDC" w:hAnsi="TimesLDC" w:cs="TimesLDC"/>
          <w:b/>
          <w:bCs/>
        </w:rPr>
      </w:pPr>
      <w:r w:rsidRPr="00412466">
        <w:rPr>
          <w:rFonts w:ascii="TimesLDC" w:hAnsi="TimesLDC" w:cs="TimesLDC"/>
          <w:b/>
          <w:bCs/>
        </w:rPr>
        <w:t>(COAUTHOR: ASSEMBLY MEMBER KROHN)</w:t>
      </w:r>
    </w:p>
    <w:p w:rsidR="00C91C28" w:rsidRPr="00201B12" w:rsidRDefault="00595DC9" w:rsidP="00412466">
      <w:pPr>
        <w:widowControl w:val="0"/>
        <w:suppressLineNumbers/>
        <w:spacing w:before="360" w:after="160" w:line="480" w:lineRule="auto"/>
        <w:jc w:val="center"/>
        <w:rPr>
          <w:rFonts w:ascii="TimesLDC" w:hAnsi="TimesLDC" w:cs="TimesLDC"/>
          <w:smallCaps/>
          <w:sz w:val="32"/>
          <w:szCs w:val="32"/>
        </w:rPr>
      </w:pPr>
      <w:r w:rsidRPr="00201B12">
        <w:rPr>
          <w:rFonts w:ascii="TimesLDC" w:hAnsi="TimesLDC" w:cs="TimesLDC"/>
          <w:smallCaps/>
          <w:sz w:val="32"/>
          <w:szCs w:val="32"/>
        </w:rPr>
        <w:t>Legislative Counsel’s Digest</w:t>
      </w:r>
    </w:p>
    <w:p w:rsidR="00C91C28" w:rsidRDefault="00201B12" w:rsidP="00595DC9">
      <w:pPr>
        <w:widowControl w:val="0"/>
        <w:suppressLineNumbers/>
        <w:spacing w:line="480" w:lineRule="auto"/>
        <w:ind w:firstLine="720"/>
        <w:jc w:val="center"/>
      </w:pPr>
      <w:r>
        <w:t xml:space="preserve">AP 15:  </w:t>
      </w:r>
      <w:r w:rsidR="00595DC9">
        <w:t>PUBLIC SAFETY: TAXICABS AND PASSENGER VEHICLES FOR HIRE: SENIOR-FRIENDLY DRIVER CERTIFICATE PROGRAM.</w:t>
      </w:r>
    </w:p>
    <w:p w:rsidR="00201B12" w:rsidRDefault="00201B12" w:rsidP="00201B12">
      <w:pPr>
        <w:widowControl w:val="0"/>
        <w:suppressLineNumbers/>
        <w:spacing w:line="480" w:lineRule="auto"/>
        <w:ind w:firstLine="720"/>
        <w:jc w:val="both"/>
      </w:pPr>
    </w:p>
    <w:p w:rsidR="00C91C28" w:rsidRDefault="00595DC9" w:rsidP="00201B12">
      <w:pPr>
        <w:spacing w:line="480" w:lineRule="auto"/>
        <w:ind w:firstLine="720"/>
        <w:jc w:val="both"/>
      </w:pPr>
      <w:r>
        <w:t>UNDER EXISTING LAW, EVERY CITY OR COUNTY IS REQUIRED TO ADOPT AN ORDINANCE OR RESOLUTION IN REGARD TO TAXICAB TRANSPORTATION SERVICE AND TO ESTABLISH VARIOUS POLICIES, PROCEDURES, AND ELIGIBILITY REQUIREMENTS FOR PROVIDING TAXICAB TRANSPORTATION SERVICE. EXISTING LAW, THE PASSENGER CHARTER-PARTY CARRIERS’ ACT, PROVIDES FOR THE REGULATION BY THE PUBLIC UTILITIES COMMISSION OF CHARTER-PARTY CARRIERS OF PASSENGERS, INCLUDING TRANSPORTATION NETWORK COMPANIES, WHICH ARE DEFINED AS CERTAIN ORGANIZATIONS THAT, USING AN ONLINE-ENABLED APPLICATION OR PLATFORM, CONNECT PASSENGERS WITH DRIVERS USING A PERSONAL VEHICLE, AND ALSO PROVIDES FOR THE REGULATION BY THE COMMISSION OF LIMOUSINE-FOR-HIRE SERVICES.</w:t>
      </w:r>
    </w:p>
    <w:p w:rsidR="00C91C28" w:rsidRDefault="00595DC9" w:rsidP="00201B12">
      <w:pPr>
        <w:spacing w:line="480" w:lineRule="auto"/>
        <w:ind w:firstLine="720"/>
        <w:jc w:val="both"/>
      </w:pPr>
      <w:r>
        <w:lastRenderedPageBreak/>
        <w:t>THIS MEASURE WOULD MEMORIALIZE THE LEGISLATURE AND THE GOVERNOR TO ENACT LEGISLATION THAT WOULD CREATE A VOLUNTARY SENIOR-FRIENDLY DRIVER CERTIFICATE PROGRAM, AS SPECIFIED, THAT WOULD PROVIDE TRAINING AND CERTIFICATION IN VARIOUS SKILLS NECESSARY TO FACILITATE THE SAFE TRANSPORTATION OF ELDERLY PASSENGERS BY DRIVERS OF FOR-PROFIT TRANSPORTATION SERVICES, INCLUDING TRANSPORTATION NETWORK COMPANIES, LIMOUSINE-FOR-HIRE SERVICES, AND TAXICAB TRANSPORTATION SERVICES. THE MEASURE WOULD FURTHER MEMORIALIZE THE LEGISLATURE AND THE GOVERNOR TO ENACT LEGISLATION THAT WOULD PROVIDE THAT THIS PROGRAM BE SUPPORTED THROUGH FEES PAID BY THOSE PARTICIPATING IN THE TRAININGS.</w:t>
      </w:r>
    </w:p>
    <w:p w:rsidR="00201B12" w:rsidRDefault="00201B12" w:rsidP="00412466">
      <w:pPr>
        <w:spacing w:line="480" w:lineRule="auto"/>
        <w:ind w:firstLine="245"/>
        <w:jc w:val="both"/>
      </w:pPr>
    </w:p>
    <w:p w:rsidR="00C91C28" w:rsidRDefault="00201B12" w:rsidP="00201B12">
      <w:pPr>
        <w:widowControl w:val="0"/>
        <w:spacing w:after="260" w:line="480" w:lineRule="auto"/>
        <w:ind w:firstLine="720"/>
        <w:jc w:val="both"/>
      </w:pPr>
      <w:r>
        <w:t>VOTE MAJORITY.</w:t>
      </w:r>
    </w:p>
    <w:p w:rsidR="00201B12" w:rsidRDefault="00201B12" w:rsidP="00201B12">
      <w:pPr>
        <w:widowControl w:val="0"/>
        <w:suppressLineNumbers/>
        <w:spacing w:before="60" w:line="480" w:lineRule="auto"/>
        <w:ind w:firstLine="720"/>
        <w:jc w:val="both"/>
      </w:pPr>
      <w:r>
        <w:t>AP 15: RELATING TO TAXICAB AND FOR-HIRE PASSENGER VEHICLE SAFETY</w:t>
      </w:r>
    </w:p>
    <w:p w:rsidR="00201B12" w:rsidRDefault="00201B12" w:rsidP="00201B12">
      <w:pPr>
        <w:spacing w:line="480" w:lineRule="auto"/>
        <w:ind w:firstLine="720"/>
        <w:jc w:val="both"/>
      </w:pPr>
    </w:p>
    <w:p w:rsidR="00C91C28" w:rsidRDefault="00595DC9" w:rsidP="00201B12">
      <w:pPr>
        <w:spacing w:line="480" w:lineRule="auto"/>
        <w:ind w:firstLine="720"/>
        <w:jc w:val="both"/>
      </w:pPr>
      <w:r>
        <w:t>WHEREAS, THE CALIFORNIA DEPARTMENT OF FINANCE PROJECTS THAT THE ELDERLY POPULATION OF THE STATE WILL INCREASE SIGNIFICANTLY BETWEEN 2010 AND 2060, WITH THE POPULATION OF INDIVIDUALS 65 TO 74 YEARS OF AGE, INCLUSIVE, INCREASING BY 140 PERCENT; 75 TO 84 YEARS OF AGE, INCLUSIVE, INCREASING BY 203 PERCENT; AND 85 YEARS OF AGE OR OLDER INCREASING BY 316 PERCENT; AND</w:t>
      </w:r>
    </w:p>
    <w:p w:rsidR="00C91C28" w:rsidRDefault="00595DC9" w:rsidP="00201B12">
      <w:pPr>
        <w:spacing w:line="480" w:lineRule="auto"/>
        <w:ind w:firstLine="720"/>
        <w:jc w:val="both"/>
      </w:pPr>
      <w:r>
        <w:lastRenderedPageBreak/>
        <w:t>WHEREAS, DUE TO AGE-RELATED DISABILITIES, MANY SENIORS, ESPECIALLY THOSE 75 YEARS OF AGE AND OLDER, NO LONGER DRIVE; AND</w:t>
      </w:r>
    </w:p>
    <w:p w:rsidR="00C91C28" w:rsidRDefault="00595DC9" w:rsidP="00201B12">
      <w:pPr>
        <w:spacing w:line="480" w:lineRule="auto"/>
        <w:ind w:firstLine="720"/>
        <w:jc w:val="both"/>
      </w:pPr>
      <w:r>
        <w:t>WHEREAS, VARIOUS FOR-PROFIT TRANSPORTATION SERVICES, INCLUDING TRANSPORTATION NETWORK COMPANIES, LIMOUSINE-FOR-HIRE SERVICES, AND TAXICAB TRANSPORTATION SERVICES, PROVIDE TRANSPORTATION FOR NONDRIVING SENIORS IN CALIFORNIA, IN MANY CASES WITHOUT SPECIALIZED TRAINING ON THE NEEDS AND THE HEALTH AND DISABILITY ISSUES OF THE SENIOR POPULATION; AND</w:t>
      </w:r>
    </w:p>
    <w:p w:rsidR="00C91C28" w:rsidRDefault="00595DC9" w:rsidP="00201B12">
      <w:pPr>
        <w:spacing w:line="480" w:lineRule="auto"/>
        <w:ind w:firstLine="720"/>
        <w:jc w:val="both"/>
      </w:pPr>
      <w:r>
        <w:t>WHEREAS, SENIOR RIDERS USING THESE SERVICES ARE LIKELY TO NEED A HIGHER LEVEL OF CARE AND ASSISTANCE FROM THEIR DRIVERS THAN YOUNGER OR HEALTHIER RIDERS; AND</w:t>
      </w:r>
    </w:p>
    <w:p w:rsidR="00C91C28" w:rsidRDefault="00595DC9" w:rsidP="00201B12">
      <w:pPr>
        <w:spacing w:line="480" w:lineRule="auto"/>
        <w:ind w:firstLine="720"/>
        <w:jc w:val="both"/>
      </w:pPr>
      <w:r>
        <w:t>WHEREAS, BY OBTAINING A SENIOR-FRIENDLY DRIVER CERTIFICATE, A DRIVER WOULD LIKELY ENCOURAGE MORE RIDERS TO FEEL CONFIDENT IN USING THE DRIVER’S SERVICE; AND</w:t>
      </w:r>
    </w:p>
    <w:p w:rsidR="00C91C28" w:rsidRDefault="00595DC9" w:rsidP="00201B12">
      <w:pPr>
        <w:spacing w:line="480" w:lineRule="auto"/>
        <w:ind w:firstLine="720"/>
        <w:jc w:val="both"/>
      </w:pPr>
      <w:r>
        <w:t>WHEREAS, SENIOR RIDERS USING A CERTIFIED SENIOR-FRIENDLY DRIVER WOULD BE MORE LIKELY TO HAVE A SAFE AND COMFORTABLE RIDING EXPERIENCE, THUS ENHANCING THEIR ABILITY TO ACCESS GOODS AND SERVICES THAT ARE NECESSARY FOR THEM TO BE ABLE TO AGE IN PLACE IN THEIR OWN HOMES; AND</w:t>
      </w:r>
    </w:p>
    <w:p w:rsidR="00C91C28" w:rsidRDefault="00595DC9" w:rsidP="00201B12">
      <w:pPr>
        <w:spacing w:line="480" w:lineRule="auto"/>
        <w:ind w:firstLine="720"/>
        <w:jc w:val="both"/>
      </w:pPr>
      <w:r>
        <w:t>WHEREAS, CURRICULA AND OTHER MATERIAL ON SAFE TRANSPORTATION FOR SENIORS IS AVAILABLE THROUGH VARIOUS SOURCES; AND</w:t>
      </w:r>
    </w:p>
    <w:p w:rsidR="00C91C28" w:rsidRDefault="00595DC9" w:rsidP="00201B12">
      <w:pPr>
        <w:spacing w:line="480" w:lineRule="auto"/>
        <w:ind w:firstLine="720"/>
        <w:jc w:val="both"/>
      </w:pPr>
      <w:r>
        <w:t>WHEREAS, MUCH SENIOR-FRIENDLY DRIVER CURRICULA COULD BE MADE AVAILABLE ONLINE; AND</w:t>
      </w:r>
    </w:p>
    <w:p w:rsidR="00C91C28" w:rsidRDefault="00595DC9" w:rsidP="00201B12">
      <w:pPr>
        <w:spacing w:line="480" w:lineRule="auto"/>
        <w:ind w:firstLine="720"/>
        <w:jc w:val="both"/>
      </w:pPr>
      <w:r>
        <w:t>WHEREAS, TO FURTHER ENSURE THE SAFETY OF SENIOR PASSENGERS, A SENIOR-FRIENDLY DRIVER CERTIFICATE PROGRAM WOULD INCLUDE A CHECK OF DRIVERS’ DRIVING RECORDS THROUGH THE DEPARTMENT OF MOTOR VEHICLES AND A CRIMINAL BACKGROUND CHECK; AND</w:t>
      </w:r>
    </w:p>
    <w:p w:rsidR="00C91C28" w:rsidRDefault="00595DC9" w:rsidP="00201B12">
      <w:pPr>
        <w:spacing w:line="480" w:lineRule="auto"/>
        <w:ind w:firstLine="720"/>
        <w:jc w:val="both"/>
      </w:pPr>
      <w:r>
        <w:t>WHEREAS, THE SENIOR-FRIENDLY DRIVER CERTIFICATE PROGRAM COULD BE SUPPORTED THROUGH FEES PAID BY THOSE PARTICIPATING IN THE TRAININGS; NOW, THEREFORE, BE IT</w:t>
      </w:r>
    </w:p>
    <w:p w:rsidR="00C91C28" w:rsidRDefault="00595DC9" w:rsidP="00201B12">
      <w:pPr>
        <w:spacing w:line="480" w:lineRule="auto"/>
        <w:ind w:firstLine="720"/>
        <w:jc w:val="both"/>
      </w:pPr>
      <w:r w:rsidRPr="00201B12">
        <w:t>RESOLVED,</w:t>
      </w:r>
      <w:r>
        <w:t xml:space="preserve"> BY THE SENIOR ASSEMBLY AND THE SENIOR SENATE, JOINTLY, THAT THE SENIOR LEGISLATURE OF THE STATE OF CALIFORNIA AT ITS 2017 REGULAR SESSION, A MAJORITY OF THE MEMBERS VOTING THEREFOR, HEREBY PROPOSES THAT THE LEGISLATURE AND THE GOVERNOR OF THE STATE OF CALIFORNIA ENACT APPROPRIATE LEGISLATION TO CREATE A VOLUNTARY SENIOR-FRIENDLY DRIVER CERTIFICATE PROGRAM FOR DRIVERS OF FOR-PROFIT TRANSPORTATION SERVICES, INCLUDING TRANSPORTATION NETWORK COMPANIES, LIMOUSINE-FOR-HIRE SERVICES, AND TAXICAB TRANSPORTATION SERVICES; AND BE IT FURTHER</w:t>
      </w:r>
    </w:p>
    <w:p w:rsidR="00C91C28" w:rsidRDefault="00595DC9" w:rsidP="00201B12">
      <w:pPr>
        <w:spacing w:line="480" w:lineRule="auto"/>
        <w:ind w:firstLine="720"/>
        <w:jc w:val="both"/>
      </w:pPr>
      <w:r w:rsidRPr="00201B12">
        <w:t>RESOLVED,</w:t>
      </w:r>
      <w:r>
        <w:t xml:space="preserve"> THAT THE SENIOR-FRIENDLY DRIVER CERTIFICATE PROGRAM INCLUDE TRAININGS AND CERTIFICATION IN VARIOUS SKILLS NECESSARY TO FACILITATE THE SAFE TRANSPORTATION OF ELDERLY PASSENGERS, A CHECK OF DRIVERS’ DRIVING RECORDS THROUGH THE DEPARTMENT OF MOTOR VEHICLES, AND A CRIMINAL BACKGROUND CHECK, AND BE SUPPORTED THROUGH FEES PAID BY THOSE PARTICIPATING IN THE TRAININGS; AND BE IT FURTHER</w:t>
      </w:r>
    </w:p>
    <w:p w:rsidR="00C91C28" w:rsidRDefault="00595DC9" w:rsidP="00201B12">
      <w:pPr>
        <w:spacing w:line="480" w:lineRule="auto"/>
        <w:ind w:firstLine="720"/>
        <w:jc w:val="both"/>
      </w:pPr>
      <w:r w:rsidRPr="00201B12">
        <w:t>RESOLVED,</w:t>
      </w:r>
      <w:r>
        <w:t xml:space="preserve"> THAT THE VARIOUS STATE AGENCIES THAT REGULATE DRIVING AND SERVE THE NEEDS OF SENIORS, INCLUDING THE DEPARTMENT OF MOTOR VEHICLES, THE DEPARTMENT OF THE CALIFORNIA HIGHWAY PATROL, THE CALIFORNIA DEPARTMENT OF AGING, AND THE PUBLIC UTILITIES COMMISSION, AS APPROPRIATE, BE TASKED WITH COLLABORATING TO DEVELOP STANDARDS, CURRICULA, AND AN IMPLEMENTATION PLAN FOR THE SENIOR-FRIENDLY DRIVER CERTIFICATE PROGRAM; AND BE IT FURTHER</w:t>
      </w:r>
    </w:p>
    <w:p w:rsidR="00C91C28" w:rsidRDefault="00595DC9" w:rsidP="00201B12">
      <w:pPr>
        <w:spacing w:line="480" w:lineRule="auto"/>
        <w:ind w:firstLine="720"/>
        <w:jc w:val="both"/>
      </w:pPr>
      <w:r w:rsidRPr="00201B12">
        <w:t>RESOLVED,</w:t>
      </w:r>
      <w:r>
        <w:t xml:space="preserve"> THAT ORGANIZATIONS THAT PROVIDE TRAININGS AND CERTIFICATIONS THAT MEET THE CRITERIA OF THE SENIOR-FRIENDLY DRIVER CERTIFICATE PROGRAM BE AUTHORIZED TO PROVIDE CALIFORNIA-APPROVED SENIOR-FRIENDLY DRIVER CERTIFICATES, CERTIFICATION LETTERS, AND A “SENIOR-FRIENDLY DRIVER” DECAL TO THOSE DRIVERS WHO HAVE SUCCESSFULLY COMPLETED THEIR TRAININGS AND PASSED THEIR BACKGROUND CHECKS; AND BE IT FURTHER</w:t>
      </w:r>
    </w:p>
    <w:p w:rsidR="00C91C28" w:rsidRDefault="00595DC9" w:rsidP="00201B12">
      <w:pPr>
        <w:spacing w:line="480" w:lineRule="auto"/>
        <w:ind w:firstLine="720"/>
        <w:jc w:val="both"/>
      </w:pPr>
      <w:r w:rsidRPr="00201B12">
        <w:t>RESOLVED,</w:t>
      </w:r>
      <w: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C91C28" w:rsidRDefault="00595DC9" w:rsidP="00201B12">
      <w:pPr>
        <w:spacing w:line="480" w:lineRule="auto"/>
        <w:ind w:firstLine="720"/>
        <w:jc w:val="both"/>
      </w:pPr>
      <w:r w:rsidRPr="00201B12">
        <w:t>RESOLVED,</w:t>
      </w:r>
      <w:r>
        <w:t xml:space="preserve"> THAT A COPY OF THIS MEASURE BE TRANSMITTED TO THE SPEAKER OF THE ASSEMBLY, THE PRESIDENT PRO TEMPORE OF THE SENATE, AND THE GOVERNOR OF THE STATE OF CALIFORNIA.</w:t>
      </w:r>
    </w:p>
    <w:sectPr w:rsidR="00C91C28" w:rsidSect="0041246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66"/>
    <w:rsid w:val="00201B12"/>
    <w:rsid w:val="00412466"/>
    <w:rsid w:val="00595DC9"/>
    <w:rsid w:val="00C91C28"/>
    <w:rsid w:val="00E8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2017-09-08T19:40:00Z</dcterms:created>
  <dcterms:modified xsi:type="dcterms:W3CDTF">2017-09-08T19:40:00Z</dcterms:modified>
</cp:coreProperties>
</file>